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4E48" w:rsidRDefault="006E4E48" w:rsidP="006E4E48">
      <w:pPr>
        <w:spacing w:after="0" w:line="360" w:lineRule="auto"/>
        <w:jc w:val="center"/>
        <w:rPr>
          <w:rFonts w:ascii="Arial" w:hAnsi="Arial" w:cs="Arial"/>
          <w:b/>
          <w:bCs/>
          <w:color w:val="000000" w:themeColor="text1"/>
          <w:sz w:val="28"/>
          <w:szCs w:val="28"/>
        </w:rPr>
      </w:pPr>
      <w:r w:rsidRPr="006E4E48">
        <w:rPr>
          <w:rFonts w:ascii="Arial" w:hAnsi="Arial" w:cs="Arial"/>
          <w:b/>
          <w:bCs/>
          <w:color w:val="000000" w:themeColor="text1"/>
          <w:sz w:val="28"/>
          <w:szCs w:val="28"/>
        </w:rPr>
        <w:t xml:space="preserve">LOS PROGRAMAS DE ALFIN EN IBEROAMÉRICA </w:t>
      </w:r>
    </w:p>
    <w:p w:rsidR="006E4E48" w:rsidRPr="006E4E48" w:rsidRDefault="006E4E48" w:rsidP="006E4E48">
      <w:pPr>
        <w:spacing w:after="0" w:line="360" w:lineRule="auto"/>
        <w:jc w:val="center"/>
        <w:rPr>
          <w:rFonts w:ascii="Arial" w:hAnsi="Arial" w:cs="Arial"/>
          <w:b/>
          <w:bCs/>
          <w:color w:val="000000" w:themeColor="text1"/>
          <w:sz w:val="28"/>
          <w:szCs w:val="28"/>
        </w:rPr>
      </w:pPr>
      <w:r w:rsidRPr="006E4E48">
        <w:rPr>
          <w:rFonts w:ascii="Arial" w:hAnsi="Arial" w:cs="Arial"/>
          <w:b/>
          <w:bCs/>
          <w:color w:val="000000" w:themeColor="text1"/>
          <w:sz w:val="28"/>
          <w:szCs w:val="28"/>
        </w:rPr>
        <w:t xml:space="preserve">Y SUS 75 LECCIONES APRENDIDAS </w:t>
      </w:r>
    </w:p>
    <w:p w:rsidR="006E4E48" w:rsidRPr="006E4E48" w:rsidRDefault="006E4E48" w:rsidP="006E4E48">
      <w:pPr>
        <w:spacing w:after="0" w:line="360" w:lineRule="auto"/>
        <w:jc w:val="center"/>
        <w:rPr>
          <w:rFonts w:ascii="Arial" w:hAnsi="Arial" w:cs="Arial"/>
          <w:b/>
          <w:bCs/>
          <w:color w:val="000000" w:themeColor="text1"/>
          <w:sz w:val="28"/>
          <w:szCs w:val="28"/>
        </w:rPr>
      </w:pPr>
      <w:r w:rsidRPr="006E4E48">
        <w:rPr>
          <w:rFonts w:ascii="Arial" w:hAnsi="Arial" w:cs="Arial"/>
          <w:b/>
          <w:bCs/>
          <w:color w:val="000000" w:themeColor="text1"/>
          <w:sz w:val="28"/>
          <w:szCs w:val="28"/>
        </w:rPr>
        <w:t>REPLICABLES EN DIFERENTES CONTEXTOS</w:t>
      </w:r>
    </w:p>
    <w:p w:rsidR="00864421" w:rsidRDefault="00864421" w:rsidP="00CC6D0D">
      <w:pPr>
        <w:spacing w:after="0" w:line="360" w:lineRule="auto"/>
        <w:jc w:val="center"/>
        <w:rPr>
          <w:rFonts w:ascii="Arial" w:hAnsi="Arial" w:cs="Arial"/>
          <w:b/>
          <w:bCs/>
          <w:color w:val="000000" w:themeColor="text1"/>
          <w:sz w:val="24"/>
          <w:szCs w:val="24"/>
        </w:rPr>
      </w:pPr>
    </w:p>
    <w:p w:rsidR="00CC6D0D" w:rsidRDefault="00CC6D0D" w:rsidP="00CC6D0D">
      <w:pPr>
        <w:spacing w:after="0" w:line="360" w:lineRule="auto"/>
        <w:jc w:val="center"/>
        <w:rPr>
          <w:rFonts w:ascii="Arial" w:hAnsi="Arial" w:cs="Arial"/>
          <w:b/>
          <w:bCs/>
          <w:color w:val="000000" w:themeColor="text1"/>
          <w:sz w:val="24"/>
          <w:szCs w:val="24"/>
        </w:rPr>
      </w:pPr>
    </w:p>
    <w:p w:rsidR="00864421" w:rsidRDefault="00864421" w:rsidP="00CC6D0D">
      <w:pPr>
        <w:spacing w:after="0" w:line="360" w:lineRule="auto"/>
        <w:jc w:val="center"/>
        <w:rPr>
          <w:rFonts w:ascii="Arial" w:hAnsi="Arial" w:cs="Arial"/>
          <w:b/>
          <w:bCs/>
          <w:color w:val="000000" w:themeColor="text1"/>
          <w:sz w:val="24"/>
          <w:szCs w:val="24"/>
        </w:rPr>
      </w:pPr>
      <w:r>
        <w:rPr>
          <w:rFonts w:ascii="Arial" w:hAnsi="Arial" w:cs="Arial"/>
          <w:b/>
          <w:bCs/>
          <w:color w:val="000000" w:themeColor="text1"/>
          <w:sz w:val="24"/>
          <w:szCs w:val="24"/>
        </w:rPr>
        <w:t>Alejandro Uribe Tirado</w:t>
      </w:r>
    </w:p>
    <w:p w:rsidR="00864421" w:rsidRDefault="00864421" w:rsidP="00CC6D0D">
      <w:pPr>
        <w:spacing w:after="0" w:line="360" w:lineRule="auto"/>
        <w:jc w:val="center"/>
        <w:rPr>
          <w:rFonts w:ascii="Arial" w:hAnsi="Arial" w:cs="Arial"/>
          <w:b/>
          <w:bCs/>
          <w:color w:val="000000" w:themeColor="text1"/>
          <w:sz w:val="24"/>
          <w:szCs w:val="24"/>
        </w:rPr>
      </w:pPr>
      <w:r>
        <w:rPr>
          <w:rFonts w:ascii="Arial" w:hAnsi="Arial" w:cs="Arial"/>
          <w:b/>
          <w:bCs/>
          <w:color w:val="000000" w:themeColor="text1"/>
          <w:sz w:val="24"/>
          <w:szCs w:val="24"/>
        </w:rPr>
        <w:t>Profesor-Investigador Universidad de Antioquia</w:t>
      </w:r>
    </w:p>
    <w:p w:rsidR="00864421" w:rsidRDefault="00864421" w:rsidP="00CC6D0D">
      <w:pPr>
        <w:spacing w:after="0" w:line="360" w:lineRule="auto"/>
        <w:jc w:val="center"/>
        <w:rPr>
          <w:rFonts w:ascii="Arial" w:hAnsi="Arial" w:cs="Arial"/>
          <w:b/>
          <w:bCs/>
          <w:color w:val="000000" w:themeColor="text1"/>
          <w:sz w:val="24"/>
          <w:szCs w:val="24"/>
        </w:rPr>
      </w:pPr>
      <w:r>
        <w:rPr>
          <w:rFonts w:ascii="Arial" w:hAnsi="Arial" w:cs="Arial"/>
          <w:b/>
          <w:bCs/>
          <w:color w:val="000000" w:themeColor="text1"/>
          <w:sz w:val="24"/>
          <w:szCs w:val="24"/>
        </w:rPr>
        <w:t>Escuela Interamericana de Bibliotecología</w:t>
      </w:r>
    </w:p>
    <w:p w:rsidR="00864421" w:rsidRDefault="0002717C" w:rsidP="00CC6D0D">
      <w:pPr>
        <w:spacing w:after="0" w:line="360" w:lineRule="auto"/>
        <w:jc w:val="center"/>
        <w:rPr>
          <w:rFonts w:ascii="Arial" w:hAnsi="Arial" w:cs="Arial"/>
          <w:b/>
          <w:bCs/>
          <w:color w:val="000000" w:themeColor="text1"/>
          <w:sz w:val="24"/>
          <w:szCs w:val="24"/>
        </w:rPr>
      </w:pPr>
      <w:hyperlink r:id="rId8" w:history="1">
        <w:r w:rsidR="00864421" w:rsidRPr="00C063BB">
          <w:rPr>
            <w:rStyle w:val="Hipervnculo"/>
            <w:rFonts w:ascii="Arial" w:hAnsi="Arial" w:cs="Arial"/>
            <w:b/>
            <w:bCs/>
            <w:sz w:val="24"/>
            <w:szCs w:val="24"/>
          </w:rPr>
          <w:t>auribe.bibliotecologia.udea@gmail.com</w:t>
        </w:r>
      </w:hyperlink>
      <w:r w:rsidR="00864421">
        <w:rPr>
          <w:rFonts w:ascii="Arial" w:hAnsi="Arial" w:cs="Arial"/>
          <w:b/>
          <w:bCs/>
          <w:color w:val="000000" w:themeColor="text1"/>
          <w:sz w:val="24"/>
          <w:szCs w:val="24"/>
        </w:rPr>
        <w:t xml:space="preserve"> - </w:t>
      </w:r>
      <w:hyperlink r:id="rId9" w:history="1">
        <w:r w:rsidR="00864421" w:rsidRPr="00C063BB">
          <w:rPr>
            <w:rStyle w:val="Hipervnculo"/>
            <w:rFonts w:ascii="Arial" w:hAnsi="Arial" w:cs="Arial"/>
            <w:b/>
            <w:bCs/>
            <w:sz w:val="24"/>
            <w:szCs w:val="24"/>
          </w:rPr>
          <w:t>auribe@correo.ugr.es</w:t>
        </w:r>
      </w:hyperlink>
      <w:r w:rsidR="00864421">
        <w:rPr>
          <w:rFonts w:ascii="Arial" w:hAnsi="Arial" w:cs="Arial"/>
          <w:b/>
          <w:bCs/>
          <w:color w:val="000000" w:themeColor="text1"/>
          <w:sz w:val="24"/>
          <w:szCs w:val="24"/>
        </w:rPr>
        <w:t xml:space="preserve"> </w:t>
      </w:r>
    </w:p>
    <w:p w:rsidR="00864421" w:rsidRDefault="00864421" w:rsidP="00CC6D0D">
      <w:pPr>
        <w:spacing w:after="0" w:line="360" w:lineRule="auto"/>
        <w:jc w:val="center"/>
        <w:rPr>
          <w:rFonts w:ascii="Arial" w:hAnsi="Arial" w:cs="Arial"/>
          <w:b/>
          <w:bCs/>
          <w:color w:val="000000" w:themeColor="text1"/>
          <w:sz w:val="24"/>
          <w:szCs w:val="24"/>
        </w:rPr>
      </w:pPr>
    </w:p>
    <w:p w:rsidR="00864421" w:rsidRDefault="00864421" w:rsidP="00CC6D0D">
      <w:pPr>
        <w:spacing w:after="0" w:line="360" w:lineRule="auto"/>
        <w:jc w:val="both"/>
        <w:rPr>
          <w:rFonts w:ascii="Arial" w:hAnsi="Arial" w:cs="Arial"/>
          <w:b/>
          <w:bCs/>
          <w:color w:val="000000" w:themeColor="text1"/>
          <w:sz w:val="24"/>
          <w:szCs w:val="24"/>
        </w:rPr>
      </w:pPr>
    </w:p>
    <w:p w:rsidR="00864421" w:rsidRPr="00CC6D0D" w:rsidRDefault="00864421" w:rsidP="00CC6D0D">
      <w:pPr>
        <w:spacing w:after="0" w:line="360" w:lineRule="auto"/>
        <w:jc w:val="center"/>
        <w:rPr>
          <w:rFonts w:ascii="Arial" w:hAnsi="Arial" w:cs="Arial"/>
          <w:b/>
          <w:bCs/>
          <w:color w:val="000000" w:themeColor="text1"/>
          <w:sz w:val="20"/>
          <w:szCs w:val="20"/>
        </w:rPr>
      </w:pPr>
      <w:r w:rsidRPr="00CC6D0D">
        <w:rPr>
          <w:rFonts w:ascii="Arial" w:hAnsi="Arial" w:cs="Arial"/>
          <w:b/>
          <w:bCs/>
          <w:color w:val="000000" w:themeColor="text1"/>
          <w:sz w:val="20"/>
          <w:szCs w:val="20"/>
        </w:rPr>
        <w:t>RESUMEN:</w:t>
      </w:r>
    </w:p>
    <w:p w:rsidR="00864421" w:rsidRDefault="006E4E48" w:rsidP="00CC6D0D">
      <w:pPr>
        <w:spacing w:after="0" w:line="360" w:lineRule="auto"/>
        <w:jc w:val="both"/>
        <w:rPr>
          <w:rFonts w:ascii="Arial" w:hAnsi="Arial" w:cs="Arial"/>
          <w:bCs/>
          <w:color w:val="000000" w:themeColor="text1"/>
          <w:sz w:val="20"/>
          <w:szCs w:val="20"/>
        </w:rPr>
      </w:pPr>
      <w:r w:rsidRPr="006E4E48">
        <w:rPr>
          <w:rFonts w:ascii="Arial" w:hAnsi="Arial" w:cs="Arial"/>
          <w:bCs/>
          <w:color w:val="000000" w:themeColor="text1"/>
          <w:sz w:val="20"/>
          <w:szCs w:val="20"/>
        </w:rPr>
        <w:t>Se sintetizan y describen como guía, las 75 lecciones aprendidas más significativas de programas de formación en ALFIN en Iberoamérica, para que instituciones ya en procesos de formación en ALFIN puedan generar mejoramientos continuos, y para que las que inician o aún no han incorporado esta formación, puedan tener una orientación que les ahorre tiempo, recursos, esfuerzos y aprendizajes, y así, con las debidas adaptaciones contextuales, avancen más eficiente y eficazmente ante la urgencia de incorporar la alfabetización informacional, las competencias informacionales, en sus programas-procesos de formación desde sus bibliotecas, instituciones educativas u organizaciones.</w:t>
      </w:r>
    </w:p>
    <w:p w:rsidR="006E4E48" w:rsidRPr="00CC6D0D" w:rsidRDefault="006E4E48" w:rsidP="00CC6D0D">
      <w:pPr>
        <w:spacing w:after="0" w:line="360" w:lineRule="auto"/>
        <w:jc w:val="both"/>
        <w:rPr>
          <w:rFonts w:ascii="Arial" w:hAnsi="Arial" w:cs="Arial"/>
          <w:bCs/>
          <w:color w:val="000000" w:themeColor="text1"/>
          <w:sz w:val="20"/>
          <w:szCs w:val="20"/>
        </w:rPr>
      </w:pPr>
    </w:p>
    <w:p w:rsidR="00CC6D0D" w:rsidRPr="00CC6D0D" w:rsidRDefault="00CC6D0D" w:rsidP="00CC6D0D">
      <w:pPr>
        <w:spacing w:after="0" w:line="360" w:lineRule="auto"/>
        <w:jc w:val="center"/>
        <w:rPr>
          <w:rFonts w:ascii="Arial" w:hAnsi="Arial" w:cs="Arial"/>
          <w:b/>
          <w:bCs/>
          <w:color w:val="000000" w:themeColor="text1"/>
          <w:sz w:val="20"/>
          <w:szCs w:val="20"/>
        </w:rPr>
      </w:pPr>
      <w:r w:rsidRPr="00CC6D0D">
        <w:rPr>
          <w:rFonts w:ascii="Arial" w:hAnsi="Arial" w:cs="Arial"/>
          <w:b/>
          <w:bCs/>
          <w:color w:val="000000" w:themeColor="text1"/>
          <w:sz w:val="20"/>
          <w:szCs w:val="20"/>
        </w:rPr>
        <w:t>PALABRAS CLAVE:</w:t>
      </w:r>
    </w:p>
    <w:p w:rsidR="00CC6D0D" w:rsidRPr="00CC6D0D" w:rsidRDefault="00CC6D0D" w:rsidP="00CC6D0D">
      <w:pPr>
        <w:spacing w:after="0" w:line="360" w:lineRule="auto"/>
        <w:jc w:val="both"/>
        <w:rPr>
          <w:rFonts w:ascii="Arial" w:hAnsi="Arial" w:cs="Arial"/>
          <w:bCs/>
          <w:color w:val="000000" w:themeColor="text1"/>
          <w:sz w:val="20"/>
          <w:szCs w:val="20"/>
        </w:rPr>
      </w:pPr>
      <w:r w:rsidRPr="00CC6D0D">
        <w:rPr>
          <w:rFonts w:ascii="Arial" w:hAnsi="Arial" w:cs="Arial"/>
          <w:bCs/>
          <w:color w:val="000000" w:themeColor="text1"/>
          <w:sz w:val="20"/>
          <w:szCs w:val="20"/>
        </w:rPr>
        <w:t>Alfabetización informacional, competencias informacionales, trabajo colaborativo,</w:t>
      </w:r>
      <w:r w:rsidR="006E4E48">
        <w:rPr>
          <w:rFonts w:ascii="Arial" w:hAnsi="Arial" w:cs="Arial"/>
          <w:bCs/>
          <w:color w:val="000000" w:themeColor="text1"/>
          <w:sz w:val="20"/>
          <w:szCs w:val="20"/>
        </w:rPr>
        <w:t xml:space="preserve"> bibliotecas</w:t>
      </w:r>
      <w:r w:rsidRPr="00CC6D0D">
        <w:rPr>
          <w:rFonts w:ascii="Arial" w:hAnsi="Arial" w:cs="Arial"/>
          <w:bCs/>
          <w:color w:val="000000" w:themeColor="text1"/>
          <w:sz w:val="20"/>
          <w:szCs w:val="20"/>
        </w:rPr>
        <w:t>, Iberoamérica, lecciones aprendidas.</w:t>
      </w:r>
    </w:p>
    <w:p w:rsidR="00864421" w:rsidRDefault="00864421" w:rsidP="00CC6D0D">
      <w:pPr>
        <w:spacing w:after="0" w:line="360" w:lineRule="auto"/>
        <w:jc w:val="both"/>
        <w:rPr>
          <w:rFonts w:ascii="Arial" w:hAnsi="Arial" w:cs="Arial"/>
          <w:bCs/>
          <w:color w:val="000000" w:themeColor="text1"/>
          <w:sz w:val="24"/>
          <w:szCs w:val="24"/>
        </w:rPr>
      </w:pPr>
    </w:p>
    <w:p w:rsidR="00CC6D0D" w:rsidRPr="006E4E48" w:rsidRDefault="00CC6D0D" w:rsidP="00CC6D0D">
      <w:pPr>
        <w:spacing w:after="0" w:line="360" w:lineRule="auto"/>
        <w:jc w:val="both"/>
        <w:rPr>
          <w:rFonts w:ascii="Arial" w:hAnsi="Arial" w:cs="Arial"/>
          <w:b/>
          <w:bCs/>
          <w:color w:val="000000" w:themeColor="text1"/>
          <w:sz w:val="24"/>
          <w:szCs w:val="24"/>
        </w:rPr>
      </w:pPr>
    </w:p>
    <w:p w:rsidR="00864421" w:rsidRDefault="003C0A37" w:rsidP="00CC6D0D">
      <w:pPr>
        <w:spacing w:after="0" w:line="360" w:lineRule="auto"/>
        <w:jc w:val="both"/>
        <w:rPr>
          <w:rFonts w:ascii="Arial" w:hAnsi="Arial" w:cs="Arial"/>
          <w:b/>
          <w:bCs/>
          <w:color w:val="000000" w:themeColor="text1"/>
          <w:sz w:val="24"/>
          <w:szCs w:val="24"/>
        </w:rPr>
      </w:pPr>
      <w:r>
        <w:rPr>
          <w:rFonts w:ascii="Arial" w:hAnsi="Arial" w:cs="Arial"/>
          <w:b/>
          <w:bCs/>
          <w:color w:val="000000" w:themeColor="text1"/>
          <w:sz w:val="24"/>
          <w:szCs w:val="24"/>
        </w:rPr>
        <w:t>INTRODUCCIÓN</w:t>
      </w:r>
    </w:p>
    <w:p w:rsidR="00864421" w:rsidRDefault="00864421" w:rsidP="00CC6D0D">
      <w:pPr>
        <w:spacing w:after="0" w:line="360" w:lineRule="auto"/>
        <w:jc w:val="both"/>
        <w:rPr>
          <w:rFonts w:ascii="Arial" w:hAnsi="Arial" w:cs="Arial"/>
          <w:bCs/>
          <w:color w:val="000000" w:themeColor="text1"/>
          <w:sz w:val="24"/>
          <w:szCs w:val="24"/>
        </w:rPr>
      </w:pPr>
      <w:r w:rsidRPr="00864421">
        <w:rPr>
          <w:rFonts w:ascii="Arial" w:hAnsi="Arial" w:cs="Arial"/>
          <w:bCs/>
          <w:color w:val="000000" w:themeColor="text1"/>
          <w:sz w:val="24"/>
          <w:szCs w:val="24"/>
        </w:rPr>
        <w:t>Esta ponencia busca presentar</w:t>
      </w:r>
      <w:r w:rsidR="006E4E48">
        <w:rPr>
          <w:rFonts w:ascii="Arial" w:hAnsi="Arial" w:cs="Arial"/>
          <w:bCs/>
          <w:color w:val="000000" w:themeColor="text1"/>
          <w:sz w:val="24"/>
          <w:szCs w:val="24"/>
        </w:rPr>
        <w:t xml:space="preserve"> en forma completa</w:t>
      </w:r>
      <w:r w:rsidR="005D7BE1">
        <w:rPr>
          <w:rFonts w:ascii="Arial" w:hAnsi="Arial" w:cs="Arial"/>
          <w:bCs/>
          <w:color w:val="000000" w:themeColor="text1"/>
          <w:sz w:val="24"/>
          <w:szCs w:val="24"/>
        </w:rPr>
        <w:t>,</w:t>
      </w:r>
      <w:r w:rsidRPr="00864421">
        <w:rPr>
          <w:rFonts w:ascii="Arial" w:hAnsi="Arial" w:cs="Arial"/>
          <w:bCs/>
          <w:color w:val="000000" w:themeColor="text1"/>
          <w:sz w:val="24"/>
          <w:szCs w:val="24"/>
        </w:rPr>
        <w:t xml:space="preserve"> </w:t>
      </w:r>
      <w:r>
        <w:rPr>
          <w:rFonts w:ascii="Arial" w:hAnsi="Arial" w:cs="Arial"/>
          <w:bCs/>
          <w:color w:val="000000" w:themeColor="text1"/>
          <w:sz w:val="24"/>
          <w:szCs w:val="24"/>
        </w:rPr>
        <w:t xml:space="preserve">con distintas </w:t>
      </w:r>
      <w:r w:rsidR="003C0A37">
        <w:rPr>
          <w:rFonts w:ascii="Arial" w:hAnsi="Arial" w:cs="Arial"/>
          <w:bCs/>
          <w:color w:val="000000" w:themeColor="text1"/>
          <w:sz w:val="24"/>
          <w:szCs w:val="24"/>
        </w:rPr>
        <w:t>ejem</w:t>
      </w:r>
      <w:r>
        <w:rPr>
          <w:rFonts w:ascii="Arial" w:hAnsi="Arial" w:cs="Arial"/>
          <w:bCs/>
          <w:color w:val="000000" w:themeColor="text1"/>
          <w:sz w:val="24"/>
          <w:szCs w:val="24"/>
        </w:rPr>
        <w:t>plificaciones</w:t>
      </w:r>
      <w:r w:rsidR="006E4E48">
        <w:rPr>
          <w:rFonts w:ascii="Arial" w:hAnsi="Arial" w:cs="Arial"/>
          <w:bCs/>
          <w:color w:val="000000" w:themeColor="text1"/>
          <w:sz w:val="24"/>
          <w:szCs w:val="24"/>
        </w:rPr>
        <w:t xml:space="preserve"> y niveles, haciendo énfasis en lo colaborativo</w:t>
      </w:r>
      <w:r>
        <w:rPr>
          <w:rFonts w:ascii="Arial" w:hAnsi="Arial" w:cs="Arial"/>
          <w:bCs/>
          <w:color w:val="000000" w:themeColor="text1"/>
          <w:sz w:val="24"/>
          <w:szCs w:val="24"/>
        </w:rPr>
        <w:t xml:space="preserve">, las 75 lecciones aprendidas producto del proceso investigativo </w:t>
      </w:r>
      <w:r w:rsidRPr="003C0A37">
        <w:rPr>
          <w:rFonts w:ascii="Arial" w:hAnsi="Arial" w:cs="Arial"/>
          <w:bCs/>
          <w:i/>
          <w:color w:val="000000" w:themeColor="text1"/>
          <w:sz w:val="24"/>
          <w:szCs w:val="24"/>
        </w:rPr>
        <w:t>“Lecciones aprendidas en programas de alfabeti</w:t>
      </w:r>
      <w:r w:rsidR="00602AEA" w:rsidRPr="003C0A37">
        <w:rPr>
          <w:rFonts w:ascii="Arial" w:hAnsi="Arial" w:cs="Arial"/>
          <w:bCs/>
          <w:i/>
          <w:color w:val="000000" w:themeColor="text1"/>
          <w:sz w:val="24"/>
          <w:szCs w:val="24"/>
        </w:rPr>
        <w:t>zación informacional en universidades de Iberoamérica”</w:t>
      </w:r>
      <w:r w:rsidR="006E4E48">
        <w:rPr>
          <w:rFonts w:ascii="Arial" w:hAnsi="Arial" w:cs="Arial"/>
          <w:bCs/>
          <w:color w:val="000000" w:themeColor="text1"/>
          <w:sz w:val="24"/>
          <w:szCs w:val="24"/>
        </w:rPr>
        <w:t>.</w:t>
      </w:r>
    </w:p>
    <w:p w:rsidR="003C0A37" w:rsidRDefault="003C0A37" w:rsidP="00CC6D0D">
      <w:pPr>
        <w:spacing w:after="0" w:line="360" w:lineRule="auto"/>
        <w:jc w:val="both"/>
        <w:rPr>
          <w:rFonts w:ascii="Arial" w:hAnsi="Arial" w:cs="Arial"/>
          <w:bCs/>
          <w:color w:val="000000" w:themeColor="text1"/>
          <w:sz w:val="24"/>
          <w:szCs w:val="24"/>
        </w:rPr>
      </w:pPr>
    </w:p>
    <w:p w:rsidR="003C0A37" w:rsidRDefault="003C0A37" w:rsidP="00CC6D0D">
      <w:pPr>
        <w:spacing w:after="0" w:line="360" w:lineRule="auto"/>
        <w:jc w:val="both"/>
        <w:rPr>
          <w:rFonts w:ascii="Arial" w:hAnsi="Arial" w:cs="Arial"/>
          <w:bCs/>
          <w:color w:val="000000" w:themeColor="text1"/>
          <w:sz w:val="24"/>
          <w:szCs w:val="24"/>
        </w:rPr>
      </w:pPr>
      <w:r>
        <w:rPr>
          <w:rFonts w:ascii="Arial" w:hAnsi="Arial" w:cs="Arial"/>
          <w:bCs/>
          <w:color w:val="000000" w:themeColor="text1"/>
          <w:sz w:val="24"/>
          <w:szCs w:val="24"/>
        </w:rPr>
        <w:t xml:space="preserve">Cuando se indican </w:t>
      </w:r>
      <w:r w:rsidR="006E4E48">
        <w:rPr>
          <w:rFonts w:ascii="Arial" w:hAnsi="Arial" w:cs="Arial"/>
          <w:bCs/>
          <w:color w:val="000000" w:themeColor="text1"/>
          <w:sz w:val="24"/>
          <w:szCs w:val="24"/>
        </w:rPr>
        <w:t>ejemplificaciones y</w:t>
      </w:r>
      <w:r>
        <w:rPr>
          <w:rFonts w:ascii="Arial" w:hAnsi="Arial" w:cs="Arial"/>
          <w:bCs/>
          <w:color w:val="000000" w:themeColor="text1"/>
          <w:sz w:val="24"/>
          <w:szCs w:val="24"/>
        </w:rPr>
        <w:t xml:space="preserve"> niveles, se tiene en cuenta que el trabajo colaborativo en relación con un programa de </w:t>
      </w:r>
      <w:r w:rsidR="004A3F58">
        <w:rPr>
          <w:rFonts w:ascii="Arial" w:hAnsi="Arial" w:cs="Arial"/>
          <w:bCs/>
          <w:color w:val="000000" w:themeColor="text1"/>
          <w:sz w:val="24"/>
          <w:szCs w:val="24"/>
        </w:rPr>
        <w:t>ALFIN-COMPINFO</w:t>
      </w:r>
      <w:r>
        <w:rPr>
          <w:rFonts w:ascii="Arial" w:hAnsi="Arial" w:cs="Arial"/>
          <w:bCs/>
          <w:color w:val="000000" w:themeColor="text1"/>
          <w:sz w:val="24"/>
          <w:szCs w:val="24"/>
        </w:rPr>
        <w:t xml:space="preserve">, puede y debe darse </w:t>
      </w:r>
      <w:r w:rsidR="005D7BE1">
        <w:rPr>
          <w:rFonts w:ascii="Arial" w:hAnsi="Arial" w:cs="Arial"/>
          <w:bCs/>
          <w:color w:val="000000" w:themeColor="text1"/>
          <w:sz w:val="24"/>
          <w:szCs w:val="24"/>
        </w:rPr>
        <w:t xml:space="preserve">en primer lugar, </w:t>
      </w:r>
      <w:r>
        <w:rPr>
          <w:rFonts w:ascii="Arial" w:hAnsi="Arial" w:cs="Arial"/>
          <w:bCs/>
          <w:color w:val="000000" w:themeColor="text1"/>
          <w:sz w:val="24"/>
          <w:szCs w:val="24"/>
        </w:rPr>
        <w:t>al interior de la misma biblioteca (</w:t>
      </w:r>
      <w:r w:rsidRPr="00323A22">
        <w:rPr>
          <w:rFonts w:ascii="Arial" w:hAnsi="Arial" w:cs="Arial"/>
          <w:bCs/>
          <w:i/>
          <w:color w:val="000000" w:themeColor="text1"/>
          <w:sz w:val="24"/>
          <w:szCs w:val="24"/>
        </w:rPr>
        <w:t>como instancia habitual a cargo de estos programas</w:t>
      </w:r>
      <w:r>
        <w:rPr>
          <w:rFonts w:ascii="Arial" w:hAnsi="Arial" w:cs="Arial"/>
          <w:bCs/>
          <w:color w:val="000000" w:themeColor="text1"/>
          <w:sz w:val="24"/>
          <w:szCs w:val="24"/>
        </w:rPr>
        <w:t xml:space="preserve">) y de la misma </w:t>
      </w:r>
      <w:r w:rsidR="006E4E48">
        <w:rPr>
          <w:rFonts w:ascii="Arial" w:hAnsi="Arial" w:cs="Arial"/>
          <w:bCs/>
          <w:color w:val="000000" w:themeColor="text1"/>
          <w:sz w:val="24"/>
          <w:szCs w:val="24"/>
        </w:rPr>
        <w:t>institución</w:t>
      </w:r>
      <w:r>
        <w:rPr>
          <w:rFonts w:ascii="Arial" w:hAnsi="Arial" w:cs="Arial"/>
          <w:bCs/>
          <w:color w:val="000000" w:themeColor="text1"/>
          <w:sz w:val="24"/>
          <w:szCs w:val="24"/>
        </w:rPr>
        <w:t xml:space="preserve"> (</w:t>
      </w:r>
      <w:r w:rsidRPr="00323A22">
        <w:rPr>
          <w:rFonts w:ascii="Arial" w:hAnsi="Arial" w:cs="Arial"/>
          <w:bCs/>
          <w:i/>
          <w:color w:val="000000" w:themeColor="text1"/>
          <w:sz w:val="24"/>
          <w:szCs w:val="24"/>
        </w:rPr>
        <w:t xml:space="preserve">integrando la biblioteca con </w:t>
      </w:r>
      <w:r w:rsidRPr="00323A22">
        <w:rPr>
          <w:rFonts w:ascii="Arial" w:hAnsi="Arial" w:cs="Arial"/>
          <w:bCs/>
          <w:i/>
          <w:color w:val="000000" w:themeColor="text1"/>
          <w:sz w:val="24"/>
          <w:szCs w:val="24"/>
        </w:rPr>
        <w:lastRenderedPageBreak/>
        <w:t>otras dependencias relacionadas: sistemas e informática, desarrollo pedagógic</w:t>
      </w:r>
      <w:r w:rsidR="005D7BE1" w:rsidRPr="00323A22">
        <w:rPr>
          <w:rFonts w:ascii="Arial" w:hAnsi="Arial" w:cs="Arial"/>
          <w:bCs/>
          <w:i/>
          <w:color w:val="000000" w:themeColor="text1"/>
          <w:sz w:val="24"/>
          <w:szCs w:val="24"/>
        </w:rPr>
        <w:t>o, comunicación y divulgación</w:t>
      </w:r>
      <w:r w:rsidR="005D7BE1">
        <w:rPr>
          <w:rFonts w:ascii="Arial" w:hAnsi="Arial" w:cs="Arial"/>
          <w:bCs/>
          <w:color w:val="000000" w:themeColor="text1"/>
          <w:sz w:val="24"/>
          <w:szCs w:val="24"/>
        </w:rPr>
        <w:t xml:space="preserve">); y en segundo lugar, </w:t>
      </w:r>
      <w:r>
        <w:rPr>
          <w:rFonts w:ascii="Arial" w:hAnsi="Arial" w:cs="Arial"/>
          <w:bCs/>
          <w:color w:val="000000" w:themeColor="text1"/>
          <w:sz w:val="24"/>
          <w:szCs w:val="24"/>
        </w:rPr>
        <w:t>como</w:t>
      </w:r>
      <w:r w:rsidR="006E4E48">
        <w:rPr>
          <w:rFonts w:ascii="Arial" w:hAnsi="Arial" w:cs="Arial"/>
          <w:bCs/>
          <w:color w:val="000000" w:themeColor="text1"/>
          <w:sz w:val="24"/>
          <w:szCs w:val="24"/>
        </w:rPr>
        <w:t xml:space="preserve"> colaboración entre bibliotecas</w:t>
      </w:r>
      <w:r>
        <w:rPr>
          <w:rFonts w:ascii="Arial" w:hAnsi="Arial" w:cs="Arial"/>
          <w:bCs/>
          <w:color w:val="000000" w:themeColor="text1"/>
          <w:sz w:val="24"/>
          <w:szCs w:val="24"/>
        </w:rPr>
        <w:t xml:space="preserve"> </w:t>
      </w:r>
      <w:r w:rsidR="006E4E48">
        <w:rPr>
          <w:rFonts w:ascii="Arial" w:hAnsi="Arial" w:cs="Arial"/>
          <w:bCs/>
          <w:color w:val="000000" w:themeColor="text1"/>
          <w:sz w:val="24"/>
          <w:szCs w:val="24"/>
        </w:rPr>
        <w:t xml:space="preserve">(universitarias, públicas, escolares u otras) </w:t>
      </w:r>
      <w:r w:rsidR="00323A22">
        <w:rPr>
          <w:rFonts w:ascii="Arial" w:hAnsi="Arial" w:cs="Arial"/>
          <w:bCs/>
          <w:color w:val="000000" w:themeColor="text1"/>
          <w:sz w:val="24"/>
          <w:szCs w:val="24"/>
        </w:rPr>
        <w:t xml:space="preserve">e instituciones </w:t>
      </w:r>
      <w:r w:rsidR="006E4E48">
        <w:rPr>
          <w:rFonts w:ascii="Arial" w:hAnsi="Arial" w:cs="Arial"/>
          <w:bCs/>
          <w:color w:val="000000" w:themeColor="text1"/>
          <w:sz w:val="24"/>
          <w:szCs w:val="24"/>
        </w:rPr>
        <w:t xml:space="preserve">(educativas, culturales, estatales, privadas, etc.) </w:t>
      </w:r>
      <w:r>
        <w:rPr>
          <w:rFonts w:ascii="Arial" w:hAnsi="Arial" w:cs="Arial"/>
          <w:bCs/>
          <w:color w:val="000000" w:themeColor="text1"/>
          <w:sz w:val="24"/>
          <w:szCs w:val="24"/>
        </w:rPr>
        <w:t>que desarrollan estos programas y que pretende</w:t>
      </w:r>
      <w:r w:rsidR="005D7BE1">
        <w:rPr>
          <w:rFonts w:ascii="Arial" w:hAnsi="Arial" w:cs="Arial"/>
          <w:bCs/>
          <w:color w:val="000000" w:themeColor="text1"/>
          <w:sz w:val="24"/>
          <w:szCs w:val="24"/>
        </w:rPr>
        <w:t>n:</w:t>
      </w:r>
      <w:r>
        <w:rPr>
          <w:rFonts w:ascii="Arial" w:hAnsi="Arial" w:cs="Arial"/>
          <w:bCs/>
          <w:color w:val="000000" w:themeColor="text1"/>
          <w:sz w:val="24"/>
          <w:szCs w:val="24"/>
        </w:rPr>
        <w:t xml:space="preserve"> aprender de otras experiencias, optimizar recursos técnicos y financieros, aprovechar potencialidades de su capital humano, </w:t>
      </w:r>
      <w:r w:rsidR="00323A22">
        <w:rPr>
          <w:rFonts w:ascii="Arial" w:hAnsi="Arial" w:cs="Arial"/>
          <w:bCs/>
          <w:color w:val="000000" w:themeColor="text1"/>
          <w:sz w:val="24"/>
          <w:szCs w:val="24"/>
        </w:rPr>
        <w:t>potenciar el mejoram</w:t>
      </w:r>
      <w:r w:rsidR="00E02941">
        <w:rPr>
          <w:rFonts w:ascii="Arial" w:hAnsi="Arial" w:cs="Arial"/>
          <w:bCs/>
          <w:color w:val="000000" w:themeColor="text1"/>
          <w:sz w:val="24"/>
          <w:szCs w:val="24"/>
        </w:rPr>
        <w:t>iento de los niveles educativos,</w:t>
      </w:r>
      <w:r w:rsidR="00E02941" w:rsidRPr="00E02941">
        <w:rPr>
          <w:rFonts w:ascii="Arial" w:hAnsi="Arial" w:cs="Arial"/>
          <w:bCs/>
          <w:color w:val="000000" w:themeColor="text1"/>
          <w:sz w:val="24"/>
          <w:szCs w:val="24"/>
        </w:rPr>
        <w:t xml:space="preserve"> </w:t>
      </w:r>
      <w:r w:rsidR="00E02941">
        <w:rPr>
          <w:rFonts w:ascii="Arial" w:hAnsi="Arial" w:cs="Arial"/>
          <w:bCs/>
          <w:color w:val="000000" w:themeColor="text1"/>
          <w:sz w:val="24"/>
          <w:szCs w:val="24"/>
        </w:rPr>
        <w:t>etc.</w:t>
      </w:r>
    </w:p>
    <w:p w:rsidR="003C0A37" w:rsidRDefault="003C0A37" w:rsidP="00CC6D0D">
      <w:pPr>
        <w:spacing w:after="0" w:line="360" w:lineRule="auto"/>
        <w:jc w:val="both"/>
        <w:rPr>
          <w:rFonts w:ascii="Arial" w:hAnsi="Arial" w:cs="Arial"/>
          <w:bCs/>
          <w:color w:val="000000" w:themeColor="text1"/>
          <w:sz w:val="24"/>
          <w:szCs w:val="24"/>
        </w:rPr>
      </w:pPr>
    </w:p>
    <w:p w:rsidR="003C0A37" w:rsidRDefault="005D7BE1" w:rsidP="00CC6D0D">
      <w:pPr>
        <w:spacing w:after="0" w:line="360" w:lineRule="auto"/>
        <w:jc w:val="both"/>
        <w:rPr>
          <w:rFonts w:ascii="Arial" w:hAnsi="Arial" w:cs="Arial"/>
          <w:bCs/>
          <w:color w:val="000000" w:themeColor="text1"/>
          <w:sz w:val="24"/>
          <w:szCs w:val="24"/>
        </w:rPr>
      </w:pPr>
      <w:r>
        <w:rPr>
          <w:rFonts w:ascii="Arial" w:hAnsi="Arial" w:cs="Arial"/>
          <w:bCs/>
          <w:color w:val="000000" w:themeColor="text1"/>
          <w:sz w:val="24"/>
          <w:szCs w:val="24"/>
        </w:rPr>
        <w:t>Por tanto, e</w:t>
      </w:r>
      <w:r w:rsidR="003C0A37">
        <w:rPr>
          <w:rFonts w:ascii="Arial" w:hAnsi="Arial" w:cs="Arial"/>
          <w:bCs/>
          <w:color w:val="000000" w:themeColor="text1"/>
          <w:sz w:val="24"/>
          <w:szCs w:val="24"/>
        </w:rPr>
        <w:t>n el siguiente apartado se hace una presentación de</w:t>
      </w:r>
      <w:r w:rsidR="00E02941">
        <w:rPr>
          <w:rFonts w:ascii="Arial" w:hAnsi="Arial" w:cs="Arial"/>
          <w:bCs/>
          <w:color w:val="000000" w:themeColor="text1"/>
          <w:sz w:val="24"/>
          <w:szCs w:val="24"/>
        </w:rPr>
        <w:t xml:space="preserve">l proceso para llegar a las </w:t>
      </w:r>
      <w:r w:rsidR="003C0A37">
        <w:rPr>
          <w:rFonts w:ascii="Arial" w:hAnsi="Arial" w:cs="Arial"/>
          <w:bCs/>
          <w:color w:val="000000" w:themeColor="text1"/>
          <w:sz w:val="24"/>
          <w:szCs w:val="24"/>
        </w:rPr>
        <w:t xml:space="preserve">75 lecciones aprendidas, para luego dar paso a las lecciones que hacen énfasis en </w:t>
      </w:r>
      <w:r w:rsidR="00E02941">
        <w:rPr>
          <w:rFonts w:ascii="Arial" w:hAnsi="Arial" w:cs="Arial"/>
          <w:bCs/>
          <w:color w:val="000000" w:themeColor="text1"/>
          <w:sz w:val="24"/>
          <w:szCs w:val="24"/>
        </w:rPr>
        <w:t>el</w:t>
      </w:r>
      <w:r w:rsidR="003C0A37">
        <w:rPr>
          <w:rFonts w:ascii="Arial" w:hAnsi="Arial" w:cs="Arial"/>
          <w:bCs/>
          <w:color w:val="000000" w:themeColor="text1"/>
          <w:sz w:val="24"/>
          <w:szCs w:val="24"/>
        </w:rPr>
        <w:t xml:space="preserve"> trabajo colaborativo</w:t>
      </w:r>
      <w:r w:rsidR="006E4E48">
        <w:rPr>
          <w:rFonts w:ascii="Arial" w:hAnsi="Arial" w:cs="Arial"/>
          <w:bCs/>
          <w:color w:val="000000" w:themeColor="text1"/>
          <w:sz w:val="24"/>
          <w:szCs w:val="24"/>
        </w:rPr>
        <w:t>.</w:t>
      </w:r>
    </w:p>
    <w:p w:rsidR="006E4E48" w:rsidRDefault="006E4E48" w:rsidP="00CC6D0D">
      <w:pPr>
        <w:spacing w:after="0" w:line="360" w:lineRule="auto"/>
        <w:jc w:val="both"/>
        <w:rPr>
          <w:rFonts w:ascii="Arial" w:hAnsi="Arial" w:cs="Arial"/>
          <w:bCs/>
          <w:color w:val="000000" w:themeColor="text1"/>
          <w:sz w:val="24"/>
          <w:szCs w:val="24"/>
        </w:rPr>
      </w:pPr>
    </w:p>
    <w:p w:rsidR="006E4E48" w:rsidRDefault="006E4E48" w:rsidP="00CC6D0D">
      <w:pPr>
        <w:spacing w:after="0" w:line="360" w:lineRule="auto"/>
        <w:jc w:val="both"/>
        <w:rPr>
          <w:rFonts w:ascii="Arial" w:hAnsi="Arial" w:cs="Arial"/>
          <w:bCs/>
          <w:color w:val="000000" w:themeColor="text1"/>
          <w:sz w:val="24"/>
          <w:szCs w:val="24"/>
        </w:rPr>
      </w:pPr>
    </w:p>
    <w:p w:rsidR="003C0A37" w:rsidRDefault="003C0A37" w:rsidP="00CC6D0D">
      <w:pPr>
        <w:spacing w:after="0" w:line="360" w:lineRule="auto"/>
        <w:jc w:val="both"/>
        <w:rPr>
          <w:rFonts w:ascii="Arial" w:hAnsi="Arial" w:cs="Arial"/>
          <w:b/>
          <w:bCs/>
          <w:color w:val="000000" w:themeColor="text1"/>
          <w:sz w:val="24"/>
          <w:szCs w:val="24"/>
        </w:rPr>
      </w:pPr>
      <w:r w:rsidRPr="003C0A37">
        <w:rPr>
          <w:rFonts w:ascii="Arial" w:hAnsi="Arial" w:cs="Arial"/>
          <w:b/>
          <w:bCs/>
          <w:color w:val="000000" w:themeColor="text1"/>
          <w:sz w:val="24"/>
          <w:szCs w:val="24"/>
        </w:rPr>
        <w:t xml:space="preserve">75 LECCIONES APRENDIDAS SOBRE </w:t>
      </w:r>
      <w:r w:rsidR="004A3F58">
        <w:rPr>
          <w:rFonts w:ascii="Arial" w:hAnsi="Arial" w:cs="Arial"/>
          <w:b/>
          <w:bCs/>
          <w:color w:val="000000" w:themeColor="text1"/>
          <w:sz w:val="24"/>
          <w:szCs w:val="24"/>
        </w:rPr>
        <w:t>ALFIN-COMPINFO</w:t>
      </w:r>
      <w:r w:rsidRPr="003C0A37">
        <w:rPr>
          <w:rFonts w:ascii="Arial" w:hAnsi="Arial" w:cs="Arial"/>
          <w:b/>
          <w:bCs/>
          <w:color w:val="000000" w:themeColor="text1"/>
          <w:sz w:val="24"/>
          <w:szCs w:val="24"/>
        </w:rPr>
        <w:t xml:space="preserve"> EN BIBLIOTECAS UNIVERSITARIAS IBEROAMERICANAS</w:t>
      </w:r>
    </w:p>
    <w:p w:rsidR="006E4E48" w:rsidRDefault="006E4E48" w:rsidP="00CC6D0D">
      <w:pPr>
        <w:spacing w:after="0" w:line="360" w:lineRule="auto"/>
        <w:jc w:val="both"/>
        <w:rPr>
          <w:rFonts w:ascii="Arial" w:hAnsi="Arial" w:cs="Arial"/>
          <w:b/>
          <w:bCs/>
          <w:color w:val="000000" w:themeColor="text1"/>
          <w:sz w:val="24"/>
          <w:szCs w:val="24"/>
        </w:rPr>
      </w:pPr>
    </w:p>
    <w:p w:rsidR="00931161" w:rsidRDefault="00931161" w:rsidP="00CC6D0D">
      <w:pPr>
        <w:spacing w:after="0" w:line="360" w:lineRule="auto"/>
        <w:jc w:val="both"/>
        <w:rPr>
          <w:rFonts w:ascii="Arial" w:hAnsi="Arial" w:cs="Arial"/>
          <w:bCs/>
          <w:color w:val="000000" w:themeColor="text1"/>
          <w:sz w:val="24"/>
          <w:szCs w:val="24"/>
        </w:rPr>
      </w:pPr>
      <w:r w:rsidRPr="00931161">
        <w:rPr>
          <w:rFonts w:ascii="Arial" w:hAnsi="Arial" w:cs="Arial"/>
          <w:bCs/>
          <w:color w:val="000000" w:themeColor="text1"/>
          <w:sz w:val="24"/>
          <w:szCs w:val="24"/>
        </w:rPr>
        <w:t xml:space="preserve">Como se ha </w:t>
      </w:r>
      <w:r w:rsidR="00826745">
        <w:rPr>
          <w:rFonts w:ascii="Arial" w:hAnsi="Arial" w:cs="Arial"/>
          <w:bCs/>
          <w:color w:val="000000" w:themeColor="text1"/>
          <w:sz w:val="24"/>
          <w:szCs w:val="24"/>
        </w:rPr>
        <w:t xml:space="preserve">explicado </w:t>
      </w:r>
      <w:r w:rsidRPr="00931161">
        <w:rPr>
          <w:rFonts w:ascii="Arial" w:hAnsi="Arial" w:cs="Arial"/>
          <w:bCs/>
          <w:color w:val="000000" w:themeColor="text1"/>
          <w:sz w:val="24"/>
          <w:szCs w:val="24"/>
        </w:rPr>
        <w:t xml:space="preserve">de manera más </w:t>
      </w:r>
      <w:r w:rsidR="00826745">
        <w:rPr>
          <w:rFonts w:ascii="Arial" w:hAnsi="Arial" w:cs="Arial"/>
          <w:bCs/>
          <w:color w:val="000000" w:themeColor="text1"/>
          <w:sz w:val="24"/>
          <w:szCs w:val="24"/>
        </w:rPr>
        <w:t xml:space="preserve">amplia </w:t>
      </w:r>
      <w:r w:rsidRPr="00931161">
        <w:rPr>
          <w:rFonts w:ascii="Arial" w:hAnsi="Arial" w:cs="Arial"/>
          <w:bCs/>
          <w:color w:val="000000" w:themeColor="text1"/>
          <w:sz w:val="24"/>
          <w:szCs w:val="24"/>
        </w:rPr>
        <w:t>en trabajos anteriores</w:t>
      </w:r>
      <w:r w:rsidR="00323A22">
        <w:rPr>
          <w:rFonts w:ascii="Arial" w:hAnsi="Arial" w:cs="Arial"/>
          <w:bCs/>
          <w:color w:val="000000" w:themeColor="text1"/>
          <w:sz w:val="24"/>
          <w:szCs w:val="24"/>
        </w:rPr>
        <w:t>,</w:t>
      </w:r>
      <w:r w:rsidRPr="00931161">
        <w:rPr>
          <w:rFonts w:ascii="Arial" w:hAnsi="Arial" w:cs="Arial"/>
          <w:bCs/>
          <w:color w:val="000000" w:themeColor="text1"/>
          <w:sz w:val="24"/>
          <w:szCs w:val="24"/>
        </w:rPr>
        <w:t xml:space="preserve"> </w:t>
      </w:r>
      <w:r>
        <w:rPr>
          <w:rFonts w:ascii="Arial" w:hAnsi="Arial" w:cs="Arial"/>
          <w:bCs/>
          <w:color w:val="000000" w:themeColor="text1"/>
          <w:sz w:val="24"/>
          <w:szCs w:val="24"/>
        </w:rPr>
        <w:t>de reciente publicación (Uribe-T</w:t>
      </w:r>
      <w:r w:rsidRPr="00931161">
        <w:rPr>
          <w:rFonts w:ascii="Arial" w:hAnsi="Arial" w:cs="Arial"/>
          <w:bCs/>
          <w:color w:val="000000" w:themeColor="text1"/>
          <w:sz w:val="24"/>
          <w:szCs w:val="24"/>
        </w:rPr>
        <w:t>irado</w:t>
      </w:r>
      <w:r>
        <w:rPr>
          <w:rFonts w:ascii="Arial" w:hAnsi="Arial" w:cs="Arial"/>
          <w:bCs/>
          <w:color w:val="000000" w:themeColor="text1"/>
          <w:sz w:val="24"/>
          <w:szCs w:val="24"/>
        </w:rPr>
        <w:t xml:space="preserve"> y Pinto, 2013; Uribe Tirado, 2013; Uribe Tirado y Pinto, 2014), la investigación que conllevó como resultado a las 75 lecciones aprendidas fue producto de un trabajo que implicó diferentes métodos e instrumentos de investigación buscando su triangulación:</w:t>
      </w:r>
    </w:p>
    <w:p w:rsidR="00931161" w:rsidRDefault="00931161" w:rsidP="00CC6D0D">
      <w:pPr>
        <w:spacing w:after="0" w:line="360" w:lineRule="auto"/>
        <w:jc w:val="both"/>
        <w:rPr>
          <w:rFonts w:ascii="Arial" w:hAnsi="Arial" w:cs="Arial"/>
          <w:bCs/>
          <w:color w:val="000000" w:themeColor="text1"/>
          <w:sz w:val="24"/>
          <w:szCs w:val="24"/>
        </w:rPr>
      </w:pPr>
    </w:p>
    <w:p w:rsidR="00931161" w:rsidRPr="002E4242" w:rsidRDefault="004A3F58" w:rsidP="00CC6D0D">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es-CO"/>
        </w:rPr>
        <w:lastRenderedPageBreak/>
        <w:drawing>
          <wp:inline distT="0" distB="0" distL="0" distR="0">
            <wp:extent cx="4917440" cy="58674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4927226" cy="5879077"/>
                    </a:xfrm>
                    <a:prstGeom prst="rect">
                      <a:avLst/>
                    </a:prstGeom>
                    <a:noFill/>
                    <a:ln w="9525">
                      <a:noFill/>
                      <a:miter lim="800000"/>
                      <a:headEnd/>
                      <a:tailEnd/>
                    </a:ln>
                  </pic:spPr>
                </pic:pic>
              </a:graphicData>
            </a:graphic>
          </wp:inline>
        </w:drawing>
      </w:r>
    </w:p>
    <w:p w:rsidR="00931161" w:rsidRDefault="00931161" w:rsidP="00CC6D0D">
      <w:pPr>
        <w:spacing w:after="0" w:line="360" w:lineRule="auto"/>
        <w:jc w:val="center"/>
        <w:outlineLvl w:val="0"/>
        <w:rPr>
          <w:rFonts w:ascii="Times New Roman" w:hAnsi="Times New Roman" w:cs="Times New Roman"/>
          <w:b/>
          <w:sz w:val="16"/>
          <w:szCs w:val="16"/>
        </w:rPr>
      </w:pPr>
      <w:r w:rsidRPr="002E4242">
        <w:rPr>
          <w:rFonts w:ascii="Times New Roman" w:hAnsi="Times New Roman" w:cs="Times New Roman"/>
          <w:b/>
          <w:sz w:val="16"/>
          <w:szCs w:val="16"/>
        </w:rPr>
        <w:t xml:space="preserve">Figura 1. Modelo identificación de lecciones aprendidas en programas de </w:t>
      </w:r>
      <w:r w:rsidR="004A3F58">
        <w:rPr>
          <w:rFonts w:ascii="Times New Roman" w:hAnsi="Times New Roman" w:cs="Times New Roman"/>
          <w:b/>
          <w:sz w:val="16"/>
          <w:szCs w:val="16"/>
        </w:rPr>
        <w:t>ALFIN-COMPINFO</w:t>
      </w:r>
      <w:r w:rsidRPr="002E4242">
        <w:rPr>
          <w:rFonts w:ascii="Times New Roman" w:hAnsi="Times New Roman" w:cs="Times New Roman"/>
          <w:b/>
          <w:sz w:val="16"/>
          <w:szCs w:val="16"/>
        </w:rPr>
        <w:t xml:space="preserve"> en universidades iberoamericanas</w:t>
      </w:r>
    </w:p>
    <w:p w:rsidR="00CE5B41" w:rsidRDefault="00CE5B41" w:rsidP="00CC6D0D">
      <w:pPr>
        <w:spacing w:after="0" w:line="360" w:lineRule="auto"/>
        <w:jc w:val="both"/>
        <w:rPr>
          <w:rFonts w:ascii="Arial" w:hAnsi="Arial" w:cs="Arial"/>
          <w:bCs/>
          <w:color w:val="000000" w:themeColor="text1"/>
          <w:sz w:val="24"/>
          <w:szCs w:val="24"/>
        </w:rPr>
      </w:pPr>
    </w:p>
    <w:p w:rsidR="00E14CA9" w:rsidRDefault="00826745" w:rsidP="00CC6D0D">
      <w:pPr>
        <w:spacing w:after="0" w:line="360" w:lineRule="auto"/>
        <w:jc w:val="both"/>
        <w:rPr>
          <w:rFonts w:ascii="Arial" w:hAnsi="Arial" w:cs="Arial"/>
          <w:bCs/>
          <w:color w:val="000000" w:themeColor="text1"/>
          <w:sz w:val="24"/>
          <w:szCs w:val="24"/>
        </w:rPr>
      </w:pPr>
      <w:r>
        <w:rPr>
          <w:rFonts w:ascii="Arial" w:hAnsi="Arial" w:cs="Arial"/>
          <w:bCs/>
          <w:color w:val="000000" w:themeColor="text1"/>
          <w:sz w:val="24"/>
          <w:szCs w:val="24"/>
        </w:rPr>
        <w:t>Seguir este modelo de indagación</w:t>
      </w:r>
      <w:r w:rsidR="00323A22">
        <w:rPr>
          <w:rFonts w:ascii="Arial" w:hAnsi="Arial" w:cs="Arial"/>
          <w:bCs/>
          <w:color w:val="000000" w:themeColor="text1"/>
          <w:sz w:val="24"/>
          <w:szCs w:val="24"/>
        </w:rPr>
        <w:t>,</w:t>
      </w:r>
      <w:r>
        <w:rPr>
          <w:rFonts w:ascii="Arial" w:hAnsi="Arial" w:cs="Arial"/>
          <w:bCs/>
          <w:color w:val="000000" w:themeColor="text1"/>
          <w:sz w:val="24"/>
          <w:szCs w:val="24"/>
        </w:rPr>
        <w:t xml:space="preserve"> condujo </w:t>
      </w:r>
      <w:r w:rsidR="00931161">
        <w:rPr>
          <w:rFonts w:ascii="Arial" w:hAnsi="Arial" w:cs="Arial"/>
          <w:bCs/>
          <w:color w:val="000000" w:themeColor="text1"/>
          <w:sz w:val="24"/>
          <w:szCs w:val="24"/>
        </w:rPr>
        <w:t>a la consulta de múltiples fuentes (</w:t>
      </w:r>
      <w:r w:rsidR="00931161" w:rsidRPr="00826745">
        <w:rPr>
          <w:rFonts w:ascii="Arial" w:hAnsi="Arial" w:cs="Arial"/>
          <w:bCs/>
          <w:i/>
          <w:color w:val="000000" w:themeColor="text1"/>
          <w:sz w:val="24"/>
          <w:szCs w:val="24"/>
        </w:rPr>
        <w:t>document</w:t>
      </w:r>
      <w:r w:rsidR="00323A22">
        <w:rPr>
          <w:rFonts w:ascii="Arial" w:hAnsi="Arial" w:cs="Arial"/>
          <w:bCs/>
          <w:i/>
          <w:color w:val="000000" w:themeColor="text1"/>
          <w:sz w:val="24"/>
          <w:szCs w:val="24"/>
        </w:rPr>
        <w:t>os-sitios Web</w:t>
      </w:r>
      <w:r w:rsidR="00931161" w:rsidRPr="00826745">
        <w:rPr>
          <w:rFonts w:ascii="Arial" w:hAnsi="Arial" w:cs="Arial"/>
          <w:bCs/>
          <w:i/>
          <w:color w:val="000000" w:themeColor="text1"/>
          <w:sz w:val="24"/>
          <w:szCs w:val="24"/>
        </w:rPr>
        <w:t xml:space="preserve"> y personas</w:t>
      </w:r>
      <w:r w:rsidR="00931161">
        <w:rPr>
          <w:rFonts w:ascii="Arial" w:hAnsi="Arial" w:cs="Arial"/>
          <w:bCs/>
          <w:color w:val="000000" w:themeColor="text1"/>
          <w:sz w:val="24"/>
          <w:szCs w:val="24"/>
        </w:rPr>
        <w:t xml:space="preserve">) para identificar y clasificar cada una de las lecciones aportadas por esos casos significativos de programas de </w:t>
      </w:r>
      <w:r w:rsidR="004A3F58">
        <w:rPr>
          <w:rFonts w:ascii="Arial" w:hAnsi="Arial" w:cs="Arial"/>
          <w:bCs/>
          <w:color w:val="000000" w:themeColor="text1"/>
          <w:sz w:val="24"/>
          <w:szCs w:val="24"/>
        </w:rPr>
        <w:t>ALFIN-COMPINFO</w:t>
      </w:r>
      <w:r w:rsidR="00931161">
        <w:rPr>
          <w:rFonts w:ascii="Arial" w:hAnsi="Arial" w:cs="Arial"/>
          <w:bCs/>
          <w:color w:val="000000" w:themeColor="text1"/>
          <w:sz w:val="24"/>
          <w:szCs w:val="24"/>
        </w:rPr>
        <w:t xml:space="preserve"> en bibliotecas universitarias Iberoamericanas.</w:t>
      </w:r>
      <w:r w:rsidR="006E4E48">
        <w:rPr>
          <w:rFonts w:ascii="Arial" w:hAnsi="Arial" w:cs="Arial"/>
          <w:bCs/>
          <w:color w:val="000000" w:themeColor="text1"/>
          <w:sz w:val="24"/>
          <w:szCs w:val="24"/>
        </w:rPr>
        <w:t xml:space="preserve"> </w:t>
      </w:r>
    </w:p>
    <w:p w:rsidR="006E4E48" w:rsidRDefault="006E4E48" w:rsidP="00CC6D0D">
      <w:pPr>
        <w:spacing w:after="0" w:line="360" w:lineRule="auto"/>
        <w:jc w:val="both"/>
        <w:rPr>
          <w:rFonts w:ascii="Arial" w:hAnsi="Arial" w:cs="Arial"/>
          <w:bCs/>
          <w:color w:val="000000" w:themeColor="text1"/>
          <w:sz w:val="24"/>
          <w:szCs w:val="24"/>
        </w:rPr>
      </w:pPr>
    </w:p>
    <w:p w:rsidR="006E4E48" w:rsidRDefault="006E4E48" w:rsidP="00CC6D0D">
      <w:pPr>
        <w:spacing w:after="0" w:line="360" w:lineRule="auto"/>
        <w:jc w:val="both"/>
        <w:rPr>
          <w:rFonts w:ascii="Arial" w:hAnsi="Arial" w:cs="Arial"/>
          <w:bCs/>
          <w:color w:val="000000" w:themeColor="text1"/>
          <w:sz w:val="24"/>
          <w:szCs w:val="24"/>
        </w:rPr>
      </w:pPr>
      <w:r>
        <w:rPr>
          <w:rFonts w:ascii="Arial" w:hAnsi="Arial" w:cs="Arial"/>
          <w:bCs/>
          <w:color w:val="000000" w:themeColor="text1"/>
          <w:sz w:val="24"/>
          <w:szCs w:val="24"/>
        </w:rPr>
        <w:t>El trabajo se desarrolló en el contexto de las bibliotecas universitarias, pues son las que tienen más desarrollos, pero desde el inicio se consideró que estas lecciones con sus respectivas adaptaciones contextuales son aplicables y una guía para programas de ALFIN-COMPINFO en otras tipologías de bibliotecas.</w:t>
      </w:r>
    </w:p>
    <w:p w:rsidR="00931161" w:rsidRPr="00BE5E44" w:rsidRDefault="00E14CA9" w:rsidP="00CC6D0D">
      <w:pPr>
        <w:spacing w:after="0" w:line="360" w:lineRule="auto"/>
        <w:jc w:val="center"/>
        <w:rPr>
          <w:rFonts w:ascii="Times New Roman" w:hAnsi="Times New Roman" w:cs="Times New Roman"/>
          <w:b/>
          <w:bCs/>
          <w:sz w:val="4"/>
          <w:szCs w:val="4"/>
        </w:rPr>
      </w:pPr>
      <w:r>
        <w:rPr>
          <w:rFonts w:ascii="Times New Roman" w:hAnsi="Times New Roman" w:cs="Times New Roman"/>
          <w:b/>
          <w:bCs/>
          <w:noProof/>
          <w:sz w:val="4"/>
          <w:szCs w:val="4"/>
          <w:lang w:eastAsia="es-CO"/>
        </w:rPr>
        <w:lastRenderedPageBreak/>
        <w:drawing>
          <wp:inline distT="0" distB="0" distL="0" distR="0">
            <wp:extent cx="5384165" cy="4276725"/>
            <wp:effectExtent l="0" t="0" r="0" b="0"/>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5391761" cy="4282759"/>
                    </a:xfrm>
                    <a:prstGeom prst="rect">
                      <a:avLst/>
                    </a:prstGeom>
                    <a:noFill/>
                    <a:ln w="9525">
                      <a:noFill/>
                      <a:miter lim="800000"/>
                      <a:headEnd/>
                      <a:tailEnd/>
                    </a:ln>
                  </pic:spPr>
                </pic:pic>
              </a:graphicData>
            </a:graphic>
          </wp:inline>
        </w:drawing>
      </w:r>
    </w:p>
    <w:p w:rsidR="00931161" w:rsidRPr="00BE5E44" w:rsidRDefault="00931161" w:rsidP="00CC6D0D">
      <w:pPr>
        <w:spacing w:after="0" w:line="360" w:lineRule="auto"/>
        <w:jc w:val="center"/>
        <w:rPr>
          <w:rFonts w:ascii="Times New Roman" w:hAnsi="Times New Roman" w:cs="Times New Roman"/>
          <w:b/>
          <w:bCs/>
          <w:sz w:val="16"/>
          <w:szCs w:val="16"/>
        </w:rPr>
      </w:pPr>
      <w:r w:rsidRPr="00BE5E44">
        <w:rPr>
          <w:rFonts w:ascii="Times New Roman" w:hAnsi="Times New Roman" w:cs="Times New Roman"/>
          <w:b/>
          <w:bCs/>
          <w:sz w:val="16"/>
          <w:szCs w:val="16"/>
        </w:rPr>
        <w:t>Tabla 1. Síntesis casos identificados y casos capturados</w:t>
      </w:r>
    </w:p>
    <w:p w:rsidR="00931161" w:rsidRPr="00931161" w:rsidRDefault="00931161" w:rsidP="00CC6D0D">
      <w:pPr>
        <w:spacing w:after="0" w:line="360" w:lineRule="auto"/>
        <w:jc w:val="center"/>
        <w:rPr>
          <w:rFonts w:ascii="Arial" w:hAnsi="Arial" w:cs="Arial"/>
          <w:bCs/>
          <w:color w:val="000000" w:themeColor="text1"/>
          <w:sz w:val="24"/>
          <w:szCs w:val="24"/>
        </w:rPr>
      </w:pPr>
    </w:p>
    <w:p w:rsidR="00826745" w:rsidRDefault="00931161" w:rsidP="00CC6D0D">
      <w:pPr>
        <w:spacing w:after="0" w:line="360" w:lineRule="auto"/>
        <w:jc w:val="both"/>
        <w:rPr>
          <w:rFonts w:ascii="Arial" w:hAnsi="Arial" w:cs="Arial"/>
          <w:bCs/>
          <w:color w:val="000000" w:themeColor="text1"/>
          <w:sz w:val="24"/>
          <w:szCs w:val="24"/>
        </w:rPr>
      </w:pPr>
      <w:r w:rsidRPr="00931161">
        <w:rPr>
          <w:rFonts w:ascii="Arial" w:hAnsi="Arial" w:cs="Arial"/>
          <w:bCs/>
          <w:color w:val="000000" w:themeColor="text1"/>
          <w:sz w:val="24"/>
          <w:szCs w:val="24"/>
        </w:rPr>
        <w:t xml:space="preserve">En síntesis, </w:t>
      </w:r>
      <w:r w:rsidR="006E4E48">
        <w:rPr>
          <w:rFonts w:ascii="Arial" w:hAnsi="Arial" w:cs="Arial"/>
          <w:bCs/>
          <w:color w:val="000000" w:themeColor="text1"/>
          <w:sz w:val="24"/>
          <w:szCs w:val="24"/>
        </w:rPr>
        <w:t xml:space="preserve">siguiendo con el análisis inicial desde lo universitario, </w:t>
      </w:r>
      <w:r w:rsidR="00826745">
        <w:rPr>
          <w:rFonts w:ascii="Arial" w:hAnsi="Arial" w:cs="Arial"/>
          <w:bCs/>
          <w:color w:val="000000" w:themeColor="text1"/>
          <w:sz w:val="24"/>
          <w:szCs w:val="24"/>
        </w:rPr>
        <w:t>considerando el</w:t>
      </w:r>
      <w:r w:rsidR="00F33594">
        <w:rPr>
          <w:rFonts w:ascii="Arial" w:hAnsi="Arial" w:cs="Arial"/>
          <w:bCs/>
          <w:color w:val="000000" w:themeColor="text1"/>
          <w:sz w:val="24"/>
          <w:szCs w:val="24"/>
        </w:rPr>
        <w:t xml:space="preserve"> número total de casos</w:t>
      </w:r>
      <w:r w:rsidR="001A4EB2">
        <w:rPr>
          <w:rFonts w:ascii="Arial" w:hAnsi="Arial" w:cs="Arial"/>
          <w:bCs/>
          <w:color w:val="000000" w:themeColor="text1"/>
          <w:sz w:val="24"/>
          <w:szCs w:val="24"/>
        </w:rPr>
        <w:t xml:space="preserve"> indagados finalmente </w:t>
      </w:r>
      <w:r w:rsidR="00826745">
        <w:rPr>
          <w:rFonts w:ascii="Arial" w:hAnsi="Arial" w:cs="Arial"/>
          <w:bCs/>
          <w:color w:val="000000" w:themeColor="text1"/>
          <w:sz w:val="24"/>
          <w:szCs w:val="24"/>
        </w:rPr>
        <w:t>(</w:t>
      </w:r>
      <w:r w:rsidR="00826745" w:rsidRPr="00323A22">
        <w:rPr>
          <w:rFonts w:ascii="Arial" w:hAnsi="Arial" w:cs="Arial"/>
          <w:bCs/>
          <w:i/>
          <w:color w:val="000000" w:themeColor="text1"/>
          <w:sz w:val="24"/>
          <w:szCs w:val="24"/>
        </w:rPr>
        <w:t>289 bibliotecas universitarias iberoamericanas</w:t>
      </w:r>
      <w:r w:rsidR="00826745">
        <w:rPr>
          <w:rFonts w:ascii="Arial" w:hAnsi="Arial" w:cs="Arial"/>
          <w:bCs/>
          <w:color w:val="000000" w:themeColor="text1"/>
          <w:sz w:val="24"/>
          <w:szCs w:val="24"/>
        </w:rPr>
        <w:t xml:space="preserve">) </w:t>
      </w:r>
      <w:r w:rsidR="00F33594">
        <w:rPr>
          <w:rFonts w:ascii="Arial" w:hAnsi="Arial" w:cs="Arial"/>
          <w:bCs/>
          <w:color w:val="000000" w:themeColor="text1"/>
          <w:sz w:val="24"/>
          <w:szCs w:val="24"/>
        </w:rPr>
        <w:t>y t</w:t>
      </w:r>
      <w:r w:rsidRPr="00931161">
        <w:rPr>
          <w:rFonts w:ascii="Arial" w:hAnsi="Arial" w:cs="Arial"/>
          <w:bCs/>
          <w:color w:val="000000" w:themeColor="text1"/>
          <w:sz w:val="24"/>
          <w:szCs w:val="24"/>
        </w:rPr>
        <w:t xml:space="preserve">ras un exhaustivo análisis cualitativo de </w:t>
      </w:r>
      <w:r w:rsidR="00826745">
        <w:rPr>
          <w:rFonts w:ascii="Arial" w:hAnsi="Arial" w:cs="Arial"/>
          <w:bCs/>
          <w:color w:val="000000" w:themeColor="text1"/>
          <w:sz w:val="24"/>
          <w:szCs w:val="24"/>
        </w:rPr>
        <w:t>la información (</w:t>
      </w:r>
      <w:r w:rsidR="00826745" w:rsidRPr="00826745">
        <w:rPr>
          <w:rFonts w:ascii="Arial" w:hAnsi="Arial" w:cs="Arial"/>
          <w:bCs/>
          <w:i/>
          <w:color w:val="000000" w:themeColor="text1"/>
          <w:sz w:val="24"/>
          <w:szCs w:val="24"/>
        </w:rPr>
        <w:t>lecciones</w:t>
      </w:r>
      <w:r w:rsidR="00826745">
        <w:rPr>
          <w:rFonts w:ascii="Arial" w:hAnsi="Arial" w:cs="Arial"/>
          <w:bCs/>
          <w:color w:val="000000" w:themeColor="text1"/>
          <w:sz w:val="24"/>
          <w:szCs w:val="24"/>
        </w:rPr>
        <w:t xml:space="preserve">) compartidas por </w:t>
      </w:r>
      <w:r w:rsidR="00323A22">
        <w:rPr>
          <w:rFonts w:ascii="Arial" w:hAnsi="Arial" w:cs="Arial"/>
          <w:bCs/>
          <w:color w:val="000000" w:themeColor="text1"/>
          <w:sz w:val="24"/>
          <w:szCs w:val="24"/>
        </w:rPr>
        <w:t>éstos</w:t>
      </w:r>
      <w:r w:rsidR="00826745">
        <w:rPr>
          <w:rFonts w:ascii="Arial" w:hAnsi="Arial" w:cs="Arial"/>
          <w:bCs/>
          <w:color w:val="000000" w:themeColor="text1"/>
          <w:sz w:val="24"/>
          <w:szCs w:val="24"/>
        </w:rPr>
        <w:t xml:space="preserve">, </w:t>
      </w:r>
      <w:r w:rsidRPr="00931161">
        <w:rPr>
          <w:rFonts w:ascii="Arial" w:hAnsi="Arial" w:cs="Arial"/>
          <w:bCs/>
          <w:color w:val="000000" w:themeColor="text1"/>
          <w:sz w:val="24"/>
          <w:szCs w:val="24"/>
        </w:rPr>
        <w:t xml:space="preserve">se sintetizaron </w:t>
      </w:r>
      <w:r w:rsidR="00F33594">
        <w:rPr>
          <w:rFonts w:ascii="Arial" w:hAnsi="Arial" w:cs="Arial"/>
          <w:bCs/>
          <w:color w:val="000000" w:themeColor="text1"/>
          <w:sz w:val="24"/>
          <w:szCs w:val="24"/>
        </w:rPr>
        <w:t>las</w:t>
      </w:r>
      <w:r w:rsidR="001A4EB2">
        <w:rPr>
          <w:rFonts w:ascii="Arial" w:hAnsi="Arial" w:cs="Arial"/>
          <w:bCs/>
          <w:color w:val="000000" w:themeColor="text1"/>
          <w:sz w:val="24"/>
          <w:szCs w:val="24"/>
        </w:rPr>
        <w:t xml:space="preserve"> </w:t>
      </w:r>
      <w:r w:rsidR="00826745">
        <w:rPr>
          <w:rFonts w:ascii="Arial" w:hAnsi="Arial" w:cs="Arial"/>
          <w:bCs/>
          <w:color w:val="000000" w:themeColor="text1"/>
          <w:sz w:val="24"/>
          <w:szCs w:val="24"/>
        </w:rPr>
        <w:t>75 lecciones aprendidas</w:t>
      </w:r>
      <w:r w:rsidR="00A81A91">
        <w:rPr>
          <w:rStyle w:val="Refdenotaalpie"/>
          <w:rFonts w:ascii="Arial" w:hAnsi="Arial" w:cs="Arial"/>
          <w:bCs/>
          <w:color w:val="000000" w:themeColor="text1"/>
          <w:sz w:val="24"/>
          <w:szCs w:val="24"/>
        </w:rPr>
        <w:footnoteReference w:id="1"/>
      </w:r>
      <w:r w:rsidR="00826745">
        <w:rPr>
          <w:rFonts w:ascii="Arial" w:hAnsi="Arial" w:cs="Arial"/>
          <w:bCs/>
          <w:color w:val="000000" w:themeColor="text1"/>
          <w:sz w:val="24"/>
          <w:szCs w:val="24"/>
        </w:rPr>
        <w:t>.</w:t>
      </w:r>
    </w:p>
    <w:p w:rsidR="00826745" w:rsidRDefault="00826745" w:rsidP="00CC6D0D">
      <w:pPr>
        <w:spacing w:after="0" w:line="360" w:lineRule="auto"/>
        <w:jc w:val="both"/>
        <w:rPr>
          <w:rFonts w:ascii="Arial" w:hAnsi="Arial" w:cs="Arial"/>
          <w:bCs/>
          <w:color w:val="000000" w:themeColor="text1"/>
          <w:sz w:val="24"/>
          <w:szCs w:val="24"/>
        </w:rPr>
      </w:pPr>
    </w:p>
    <w:p w:rsidR="00323A22" w:rsidRDefault="00826745" w:rsidP="00CC6D0D">
      <w:pPr>
        <w:spacing w:after="0" w:line="360" w:lineRule="auto"/>
        <w:jc w:val="both"/>
        <w:rPr>
          <w:rFonts w:ascii="Arial" w:hAnsi="Arial" w:cs="Arial"/>
          <w:bCs/>
          <w:color w:val="000000" w:themeColor="text1"/>
          <w:sz w:val="24"/>
          <w:szCs w:val="24"/>
        </w:rPr>
      </w:pPr>
      <w:r>
        <w:rPr>
          <w:rFonts w:ascii="Arial" w:hAnsi="Arial" w:cs="Arial"/>
          <w:bCs/>
          <w:color w:val="000000" w:themeColor="text1"/>
          <w:sz w:val="24"/>
          <w:szCs w:val="24"/>
        </w:rPr>
        <w:t>Estas 75 lecciones están</w:t>
      </w:r>
      <w:r w:rsidR="00931161" w:rsidRPr="00931161">
        <w:rPr>
          <w:rFonts w:ascii="Arial" w:hAnsi="Arial" w:cs="Arial"/>
          <w:bCs/>
          <w:color w:val="000000" w:themeColor="text1"/>
          <w:sz w:val="24"/>
          <w:szCs w:val="24"/>
        </w:rPr>
        <w:t xml:space="preserve"> organizadas en cuatro categorías</w:t>
      </w:r>
      <w:r>
        <w:rPr>
          <w:rFonts w:ascii="Arial" w:hAnsi="Arial" w:cs="Arial"/>
          <w:bCs/>
          <w:color w:val="000000" w:themeColor="text1"/>
          <w:sz w:val="24"/>
          <w:szCs w:val="24"/>
        </w:rPr>
        <w:t>,</w:t>
      </w:r>
      <w:r w:rsidR="00931161" w:rsidRPr="00931161">
        <w:rPr>
          <w:rFonts w:ascii="Arial" w:hAnsi="Arial" w:cs="Arial"/>
          <w:bCs/>
          <w:color w:val="000000" w:themeColor="text1"/>
          <w:sz w:val="24"/>
          <w:szCs w:val="24"/>
        </w:rPr>
        <w:t xml:space="preserve"> que retoman los tres ámbitos que propone </w:t>
      </w:r>
      <w:proofErr w:type="spellStart"/>
      <w:r w:rsidR="00931161" w:rsidRPr="00931161">
        <w:rPr>
          <w:rFonts w:ascii="Arial" w:hAnsi="Arial" w:cs="Arial"/>
          <w:bCs/>
          <w:color w:val="000000" w:themeColor="text1"/>
          <w:sz w:val="24"/>
          <w:szCs w:val="24"/>
        </w:rPr>
        <w:t>Gratch-Lindauer</w:t>
      </w:r>
      <w:proofErr w:type="spellEnd"/>
      <w:r w:rsidR="00931161" w:rsidRPr="00931161">
        <w:rPr>
          <w:rFonts w:ascii="Arial" w:hAnsi="Arial" w:cs="Arial"/>
          <w:bCs/>
          <w:color w:val="000000" w:themeColor="text1"/>
          <w:sz w:val="24"/>
          <w:szCs w:val="24"/>
        </w:rPr>
        <w:t xml:space="preserve"> (2004), además de incorporar la evaluación como proceso </w:t>
      </w:r>
      <w:r w:rsidR="00C73233" w:rsidRPr="00931161">
        <w:rPr>
          <w:rFonts w:ascii="Arial" w:hAnsi="Arial" w:cs="Arial"/>
          <w:bCs/>
          <w:color w:val="000000" w:themeColor="text1"/>
          <w:sz w:val="24"/>
          <w:szCs w:val="24"/>
        </w:rPr>
        <w:t>cont</w:t>
      </w:r>
      <w:r w:rsidR="00C73233">
        <w:rPr>
          <w:rFonts w:ascii="Arial" w:hAnsi="Arial" w:cs="Arial"/>
          <w:bCs/>
          <w:color w:val="000000" w:themeColor="text1"/>
          <w:sz w:val="24"/>
          <w:szCs w:val="24"/>
        </w:rPr>
        <w:t>i</w:t>
      </w:r>
      <w:r w:rsidR="00C73233" w:rsidRPr="00931161">
        <w:rPr>
          <w:rFonts w:ascii="Arial" w:hAnsi="Arial" w:cs="Arial"/>
          <w:bCs/>
          <w:color w:val="000000" w:themeColor="text1"/>
          <w:sz w:val="24"/>
          <w:szCs w:val="24"/>
        </w:rPr>
        <w:t>nuo</w:t>
      </w:r>
      <w:r w:rsidR="00931161" w:rsidRPr="00931161">
        <w:rPr>
          <w:rFonts w:ascii="Arial" w:hAnsi="Arial" w:cs="Arial"/>
          <w:bCs/>
          <w:color w:val="000000" w:themeColor="text1"/>
          <w:sz w:val="24"/>
          <w:szCs w:val="24"/>
        </w:rPr>
        <w:t xml:space="preserve"> de un ciclo.</w:t>
      </w:r>
    </w:p>
    <w:p w:rsidR="00931161" w:rsidRDefault="00E14CA9" w:rsidP="00CC6D0D">
      <w:pPr>
        <w:spacing w:after="0" w:line="360" w:lineRule="auto"/>
        <w:jc w:val="both"/>
        <w:rPr>
          <w:rFonts w:ascii="Arial" w:hAnsi="Arial" w:cs="Arial"/>
          <w:bCs/>
          <w:color w:val="000000" w:themeColor="text1"/>
          <w:sz w:val="24"/>
          <w:szCs w:val="24"/>
        </w:rPr>
      </w:pPr>
      <w:r>
        <w:rPr>
          <w:rFonts w:ascii="Arial" w:hAnsi="Arial" w:cs="Arial"/>
          <w:bCs/>
          <w:noProof/>
          <w:color w:val="000000" w:themeColor="text1"/>
          <w:sz w:val="24"/>
          <w:szCs w:val="24"/>
          <w:lang w:eastAsia="es-CO"/>
        </w:rPr>
        <w:drawing>
          <wp:inline distT="0" distB="0" distL="0" distR="0">
            <wp:extent cx="5612130" cy="1357236"/>
            <wp:effectExtent l="1905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5612130" cy="1357236"/>
                    </a:xfrm>
                    <a:prstGeom prst="rect">
                      <a:avLst/>
                    </a:prstGeom>
                    <a:noFill/>
                    <a:ln w="9525">
                      <a:noFill/>
                      <a:miter lim="800000"/>
                      <a:headEnd/>
                      <a:tailEnd/>
                    </a:ln>
                  </pic:spPr>
                </pic:pic>
              </a:graphicData>
            </a:graphic>
          </wp:inline>
        </w:drawing>
      </w:r>
    </w:p>
    <w:p w:rsidR="00F33594" w:rsidRPr="00BE5E44" w:rsidRDefault="00F33594" w:rsidP="00CC6D0D">
      <w:pPr>
        <w:spacing w:after="0" w:line="360" w:lineRule="auto"/>
        <w:jc w:val="center"/>
        <w:rPr>
          <w:rFonts w:ascii="Times New Roman" w:hAnsi="Times New Roman" w:cs="Times New Roman"/>
          <w:b/>
          <w:bCs/>
          <w:sz w:val="16"/>
          <w:szCs w:val="16"/>
        </w:rPr>
      </w:pPr>
      <w:r w:rsidRPr="00BE5E44">
        <w:rPr>
          <w:rFonts w:ascii="Times New Roman" w:hAnsi="Times New Roman" w:cs="Times New Roman"/>
          <w:b/>
          <w:bCs/>
          <w:sz w:val="16"/>
          <w:szCs w:val="16"/>
        </w:rPr>
        <w:t xml:space="preserve">Tabla </w:t>
      </w:r>
      <w:r>
        <w:rPr>
          <w:rFonts w:ascii="Times New Roman" w:hAnsi="Times New Roman" w:cs="Times New Roman"/>
          <w:b/>
          <w:bCs/>
          <w:sz w:val="16"/>
          <w:szCs w:val="16"/>
        </w:rPr>
        <w:t>2. Clasificación según los 4 ámbitos de las 75 lecciones aprendidas</w:t>
      </w:r>
    </w:p>
    <w:p w:rsidR="00F33594" w:rsidRDefault="00F33594" w:rsidP="00CC6D0D">
      <w:pPr>
        <w:spacing w:after="0" w:line="360" w:lineRule="auto"/>
        <w:jc w:val="both"/>
        <w:rPr>
          <w:rFonts w:ascii="Arial" w:hAnsi="Arial" w:cs="Arial"/>
          <w:b/>
          <w:bCs/>
          <w:color w:val="000000" w:themeColor="text1"/>
          <w:sz w:val="24"/>
          <w:szCs w:val="24"/>
        </w:rPr>
      </w:pPr>
      <w:r w:rsidRPr="003C0A37">
        <w:rPr>
          <w:rFonts w:ascii="Arial" w:hAnsi="Arial" w:cs="Arial"/>
          <w:b/>
          <w:bCs/>
          <w:color w:val="000000" w:themeColor="text1"/>
          <w:sz w:val="24"/>
          <w:szCs w:val="24"/>
        </w:rPr>
        <w:lastRenderedPageBreak/>
        <w:t xml:space="preserve">LECCIONES APRENDIDAS </w:t>
      </w:r>
      <w:r w:rsidR="001A4EB2">
        <w:rPr>
          <w:rFonts w:ascii="Arial" w:hAnsi="Arial" w:cs="Arial"/>
          <w:b/>
          <w:bCs/>
          <w:color w:val="000000" w:themeColor="text1"/>
          <w:sz w:val="24"/>
          <w:szCs w:val="24"/>
        </w:rPr>
        <w:t>RELATIVAS A</w:t>
      </w:r>
      <w:r>
        <w:rPr>
          <w:rFonts w:ascii="Arial" w:hAnsi="Arial" w:cs="Arial"/>
          <w:b/>
          <w:bCs/>
          <w:color w:val="000000" w:themeColor="text1"/>
          <w:sz w:val="24"/>
          <w:szCs w:val="24"/>
        </w:rPr>
        <w:t>L</w:t>
      </w:r>
      <w:r w:rsidR="001A4EB2">
        <w:rPr>
          <w:rFonts w:ascii="Arial" w:hAnsi="Arial" w:cs="Arial"/>
          <w:b/>
          <w:bCs/>
          <w:color w:val="000000" w:themeColor="text1"/>
          <w:sz w:val="24"/>
          <w:szCs w:val="24"/>
        </w:rPr>
        <w:t xml:space="preserve"> TRABAJO</w:t>
      </w:r>
      <w:r>
        <w:rPr>
          <w:rFonts w:ascii="Arial" w:hAnsi="Arial" w:cs="Arial"/>
          <w:b/>
          <w:bCs/>
          <w:color w:val="000000" w:themeColor="text1"/>
          <w:sz w:val="24"/>
          <w:szCs w:val="24"/>
        </w:rPr>
        <w:t xml:space="preserve"> COLABORA</w:t>
      </w:r>
      <w:r w:rsidR="001A4EB2">
        <w:rPr>
          <w:rFonts w:ascii="Arial" w:hAnsi="Arial" w:cs="Arial"/>
          <w:b/>
          <w:bCs/>
          <w:color w:val="000000" w:themeColor="text1"/>
          <w:sz w:val="24"/>
          <w:szCs w:val="24"/>
        </w:rPr>
        <w:t>TIVO</w:t>
      </w:r>
      <w:r>
        <w:rPr>
          <w:rFonts w:ascii="Arial" w:hAnsi="Arial" w:cs="Arial"/>
          <w:b/>
          <w:bCs/>
          <w:color w:val="000000" w:themeColor="text1"/>
          <w:sz w:val="24"/>
          <w:szCs w:val="24"/>
        </w:rPr>
        <w:t xml:space="preserve"> INTERN</w:t>
      </w:r>
      <w:r w:rsidR="001A4EB2">
        <w:rPr>
          <w:rFonts w:ascii="Arial" w:hAnsi="Arial" w:cs="Arial"/>
          <w:b/>
          <w:bCs/>
          <w:color w:val="000000" w:themeColor="text1"/>
          <w:sz w:val="24"/>
          <w:szCs w:val="24"/>
        </w:rPr>
        <w:t>O</w:t>
      </w:r>
      <w:r>
        <w:rPr>
          <w:rFonts w:ascii="Arial" w:hAnsi="Arial" w:cs="Arial"/>
          <w:b/>
          <w:bCs/>
          <w:color w:val="000000" w:themeColor="text1"/>
          <w:sz w:val="24"/>
          <w:szCs w:val="24"/>
        </w:rPr>
        <w:t xml:space="preserve"> Y</w:t>
      </w:r>
      <w:r w:rsidR="00323A22">
        <w:rPr>
          <w:rFonts w:ascii="Arial" w:hAnsi="Arial" w:cs="Arial"/>
          <w:b/>
          <w:bCs/>
          <w:color w:val="000000" w:themeColor="text1"/>
          <w:sz w:val="24"/>
          <w:szCs w:val="24"/>
        </w:rPr>
        <w:t>/O</w:t>
      </w:r>
      <w:r w:rsidR="001A4EB2">
        <w:rPr>
          <w:rFonts w:ascii="Arial" w:hAnsi="Arial" w:cs="Arial"/>
          <w:b/>
          <w:bCs/>
          <w:color w:val="000000" w:themeColor="text1"/>
          <w:sz w:val="24"/>
          <w:szCs w:val="24"/>
        </w:rPr>
        <w:t xml:space="preserve"> EXTERNO</w:t>
      </w:r>
    </w:p>
    <w:p w:rsidR="00826745" w:rsidRDefault="00BA171E" w:rsidP="00CC6D0D">
      <w:pPr>
        <w:spacing w:after="0" w:line="360" w:lineRule="auto"/>
        <w:jc w:val="both"/>
        <w:rPr>
          <w:rFonts w:ascii="Arial" w:hAnsi="Arial" w:cs="Arial"/>
          <w:bCs/>
          <w:color w:val="000000" w:themeColor="text1"/>
          <w:sz w:val="24"/>
          <w:szCs w:val="24"/>
        </w:rPr>
      </w:pPr>
      <w:r>
        <w:rPr>
          <w:rFonts w:ascii="Arial" w:hAnsi="Arial" w:cs="Arial"/>
          <w:bCs/>
          <w:color w:val="000000" w:themeColor="text1"/>
          <w:sz w:val="24"/>
          <w:szCs w:val="24"/>
        </w:rPr>
        <w:t xml:space="preserve">Considerando el interés de este trabajo de enfatizar en aquellas lecciones que implica </w:t>
      </w:r>
      <w:r w:rsidR="00323A22">
        <w:rPr>
          <w:rFonts w:ascii="Arial" w:hAnsi="Arial" w:cs="Arial"/>
          <w:bCs/>
          <w:color w:val="000000" w:themeColor="text1"/>
          <w:sz w:val="24"/>
          <w:szCs w:val="24"/>
        </w:rPr>
        <w:t xml:space="preserve">el </w:t>
      </w:r>
      <w:r>
        <w:rPr>
          <w:rFonts w:ascii="Arial" w:hAnsi="Arial" w:cs="Arial"/>
          <w:bCs/>
          <w:color w:val="000000" w:themeColor="text1"/>
          <w:sz w:val="24"/>
          <w:szCs w:val="24"/>
        </w:rPr>
        <w:t>trabajo colaborativo (interno y/o externo)</w:t>
      </w:r>
      <w:r w:rsidR="006E4E48">
        <w:rPr>
          <w:rFonts w:ascii="Arial" w:hAnsi="Arial" w:cs="Arial"/>
          <w:bCs/>
          <w:color w:val="000000" w:themeColor="text1"/>
          <w:sz w:val="24"/>
          <w:szCs w:val="24"/>
        </w:rPr>
        <w:t xml:space="preserve"> por su aplicabilidad en diferentes tipos de bibliotecas,</w:t>
      </w:r>
      <w:r>
        <w:rPr>
          <w:rFonts w:ascii="Arial" w:hAnsi="Arial" w:cs="Arial"/>
          <w:bCs/>
          <w:color w:val="000000" w:themeColor="text1"/>
          <w:sz w:val="24"/>
          <w:szCs w:val="24"/>
        </w:rPr>
        <w:t xml:space="preserve"> se presentan </w:t>
      </w:r>
      <w:r w:rsidR="00323A22">
        <w:rPr>
          <w:rFonts w:ascii="Arial" w:hAnsi="Arial" w:cs="Arial"/>
          <w:bCs/>
          <w:color w:val="000000" w:themeColor="text1"/>
          <w:sz w:val="24"/>
          <w:szCs w:val="24"/>
        </w:rPr>
        <w:t xml:space="preserve">y clasifican </w:t>
      </w:r>
      <w:r>
        <w:rPr>
          <w:rFonts w:ascii="Arial" w:hAnsi="Arial" w:cs="Arial"/>
          <w:bCs/>
          <w:color w:val="000000" w:themeColor="text1"/>
          <w:sz w:val="24"/>
          <w:szCs w:val="24"/>
        </w:rPr>
        <w:t>a continuación dichas lecciones</w:t>
      </w:r>
      <w:r>
        <w:rPr>
          <w:rStyle w:val="Refdenotaalpie"/>
          <w:rFonts w:ascii="Arial" w:hAnsi="Arial" w:cs="Arial"/>
          <w:bCs/>
          <w:color w:val="000000" w:themeColor="text1"/>
          <w:sz w:val="24"/>
          <w:szCs w:val="24"/>
        </w:rPr>
        <w:footnoteReference w:id="2"/>
      </w:r>
      <w:r>
        <w:rPr>
          <w:rFonts w:ascii="Arial" w:hAnsi="Arial" w:cs="Arial"/>
          <w:bCs/>
          <w:color w:val="000000" w:themeColor="text1"/>
          <w:sz w:val="24"/>
          <w:szCs w:val="24"/>
        </w:rPr>
        <w:t xml:space="preserve">: </w:t>
      </w:r>
    </w:p>
    <w:p w:rsidR="00BA171E" w:rsidRDefault="00BA171E" w:rsidP="00CC6D0D">
      <w:pPr>
        <w:spacing w:after="0" w:line="360" w:lineRule="auto"/>
        <w:jc w:val="both"/>
        <w:rPr>
          <w:rFonts w:ascii="Arial" w:hAnsi="Arial" w:cs="Arial"/>
          <w:bCs/>
          <w:color w:val="000000" w:themeColor="text1"/>
          <w:sz w:val="24"/>
          <w:szCs w:val="24"/>
        </w:rPr>
      </w:pPr>
    </w:p>
    <w:p w:rsidR="00A81A91" w:rsidRPr="00A81A91" w:rsidRDefault="00A81A91" w:rsidP="00CC6D0D">
      <w:pPr>
        <w:pStyle w:val="Prrafodelista"/>
        <w:numPr>
          <w:ilvl w:val="0"/>
          <w:numId w:val="1"/>
        </w:numPr>
        <w:spacing w:line="360" w:lineRule="auto"/>
        <w:ind w:left="357" w:hanging="357"/>
        <w:jc w:val="both"/>
        <w:rPr>
          <w:rFonts w:ascii="Arial" w:hAnsi="Arial" w:cs="Arial"/>
          <w:b/>
          <w:sz w:val="24"/>
          <w:szCs w:val="24"/>
        </w:rPr>
      </w:pPr>
      <w:r w:rsidRPr="00A81A91">
        <w:rPr>
          <w:rFonts w:ascii="Arial" w:hAnsi="Arial" w:cs="Arial"/>
          <w:b/>
          <w:sz w:val="24"/>
          <w:szCs w:val="24"/>
          <w:lang w:val="es-ES_tradnl"/>
        </w:rPr>
        <w:t>Lecciones aprendidas relativas</w:t>
      </w:r>
      <w:r w:rsidRPr="00A81A91">
        <w:rPr>
          <w:rFonts w:ascii="Arial" w:hAnsi="Arial" w:cs="Arial"/>
          <w:sz w:val="24"/>
          <w:szCs w:val="24"/>
          <w:lang w:val="es-ES_tradnl"/>
        </w:rPr>
        <w:t xml:space="preserve"> </w:t>
      </w:r>
      <w:r w:rsidRPr="00A81A91">
        <w:rPr>
          <w:rFonts w:ascii="Arial" w:hAnsi="Arial" w:cs="Arial"/>
          <w:b/>
          <w:sz w:val="24"/>
          <w:szCs w:val="24"/>
        </w:rPr>
        <w:t>al contexto social y organizacional específico</w:t>
      </w:r>
    </w:p>
    <w:p w:rsidR="00A81A91" w:rsidRPr="00A81A91" w:rsidRDefault="00A81A91" w:rsidP="00CC6D0D">
      <w:pPr>
        <w:spacing w:after="0" w:line="360" w:lineRule="auto"/>
        <w:ind w:left="708"/>
        <w:jc w:val="both"/>
        <w:rPr>
          <w:rFonts w:ascii="Arial" w:hAnsi="Arial" w:cs="Arial"/>
          <w:color w:val="000000" w:themeColor="text1"/>
          <w:sz w:val="20"/>
          <w:szCs w:val="20"/>
        </w:rPr>
      </w:pPr>
      <w:r>
        <w:rPr>
          <w:rFonts w:ascii="Arial" w:hAnsi="Arial" w:cs="Arial"/>
          <w:b/>
          <w:color w:val="000000" w:themeColor="text1"/>
          <w:sz w:val="20"/>
          <w:szCs w:val="20"/>
        </w:rPr>
        <w:t xml:space="preserve">Lección </w:t>
      </w:r>
      <w:r w:rsidRPr="00A81A91">
        <w:rPr>
          <w:rFonts w:ascii="Arial" w:hAnsi="Arial" w:cs="Arial"/>
          <w:b/>
          <w:color w:val="000000" w:themeColor="text1"/>
          <w:sz w:val="20"/>
          <w:szCs w:val="20"/>
        </w:rPr>
        <w:t>2.</w:t>
      </w:r>
      <w:r w:rsidRPr="00A81A91">
        <w:rPr>
          <w:rFonts w:ascii="Arial" w:hAnsi="Arial" w:cs="Arial"/>
          <w:color w:val="000000" w:themeColor="text1"/>
          <w:sz w:val="20"/>
          <w:szCs w:val="20"/>
        </w:rPr>
        <w:t xml:space="preserve"> Trabajar en red como instituciones educativas, como bibliotecas universitarias líderes, para que en las políticas educativas, informativas y/o tecnológicas locales, regionales o nacionales donde aún no está presente la </w:t>
      </w:r>
      <w:r w:rsidR="004A3F58">
        <w:rPr>
          <w:rFonts w:ascii="Arial" w:hAnsi="Arial" w:cs="Arial"/>
          <w:color w:val="000000" w:themeColor="text1"/>
          <w:sz w:val="20"/>
          <w:szCs w:val="20"/>
        </w:rPr>
        <w:t>ALFIN-COMPINFO</w:t>
      </w:r>
      <w:r w:rsidRPr="00A81A91">
        <w:rPr>
          <w:rFonts w:ascii="Arial" w:hAnsi="Arial" w:cs="Arial"/>
          <w:color w:val="000000" w:themeColor="text1"/>
          <w:sz w:val="20"/>
          <w:szCs w:val="20"/>
        </w:rPr>
        <w:t>, sea considerada como una competencia fundamental a incorporarse de múltiples maneras según cada contexto.</w:t>
      </w:r>
      <w:r w:rsidR="001C59BA">
        <w:rPr>
          <w:rFonts w:ascii="Arial" w:hAnsi="Arial" w:cs="Arial"/>
          <w:color w:val="000000" w:themeColor="text1"/>
          <w:sz w:val="20"/>
          <w:szCs w:val="20"/>
        </w:rPr>
        <w:t xml:space="preserve"> </w:t>
      </w:r>
      <w:r w:rsidR="001C59BA" w:rsidRPr="001A4EB2">
        <w:rPr>
          <w:rFonts w:ascii="Arial" w:hAnsi="Arial" w:cs="Arial"/>
          <w:color w:val="000000" w:themeColor="text1"/>
          <w:sz w:val="20"/>
          <w:szCs w:val="20"/>
          <w:u w:val="single"/>
        </w:rPr>
        <w:t>(</w:t>
      </w:r>
      <w:r w:rsidR="001C59BA" w:rsidRPr="001A4EB2">
        <w:rPr>
          <w:rFonts w:ascii="Arial" w:hAnsi="Arial" w:cs="Arial"/>
          <w:b/>
          <w:i/>
          <w:color w:val="000000" w:themeColor="text1"/>
          <w:sz w:val="20"/>
          <w:szCs w:val="20"/>
          <w:u w:val="single"/>
        </w:rPr>
        <w:t>Trabajo colaborativo externo</w:t>
      </w:r>
      <w:r w:rsidR="001C59BA" w:rsidRPr="001A4EB2">
        <w:rPr>
          <w:rFonts w:ascii="Arial" w:hAnsi="Arial" w:cs="Arial"/>
          <w:color w:val="000000" w:themeColor="text1"/>
          <w:sz w:val="20"/>
          <w:szCs w:val="20"/>
          <w:u w:val="single"/>
        </w:rPr>
        <w:t>)</w:t>
      </w:r>
    </w:p>
    <w:p w:rsidR="00CE5B41" w:rsidRDefault="00CE5B41" w:rsidP="00CC6D0D">
      <w:pPr>
        <w:spacing w:after="0" w:line="360" w:lineRule="auto"/>
        <w:ind w:left="708"/>
        <w:jc w:val="both"/>
        <w:rPr>
          <w:rFonts w:ascii="Arial" w:hAnsi="Arial" w:cs="Arial"/>
          <w:b/>
          <w:color w:val="000000" w:themeColor="text1"/>
          <w:sz w:val="20"/>
          <w:szCs w:val="20"/>
        </w:rPr>
      </w:pPr>
    </w:p>
    <w:p w:rsidR="00A81A91" w:rsidRDefault="00A81A91" w:rsidP="00CC6D0D">
      <w:pPr>
        <w:spacing w:after="0" w:line="360" w:lineRule="auto"/>
        <w:ind w:left="708"/>
        <w:jc w:val="both"/>
        <w:rPr>
          <w:rFonts w:ascii="Arial" w:hAnsi="Arial" w:cs="Arial"/>
          <w:color w:val="000000" w:themeColor="text1"/>
          <w:sz w:val="20"/>
          <w:szCs w:val="20"/>
        </w:rPr>
      </w:pPr>
      <w:r>
        <w:rPr>
          <w:rFonts w:ascii="Arial" w:hAnsi="Arial" w:cs="Arial"/>
          <w:b/>
          <w:color w:val="000000" w:themeColor="text1"/>
          <w:sz w:val="20"/>
          <w:szCs w:val="20"/>
        </w:rPr>
        <w:t xml:space="preserve">Lección </w:t>
      </w:r>
      <w:r w:rsidRPr="00A81A91">
        <w:rPr>
          <w:rFonts w:ascii="Arial" w:hAnsi="Arial" w:cs="Arial"/>
          <w:b/>
          <w:color w:val="000000" w:themeColor="text1"/>
          <w:sz w:val="20"/>
          <w:szCs w:val="20"/>
        </w:rPr>
        <w:t>9.</w:t>
      </w:r>
      <w:r w:rsidRPr="00A81A91">
        <w:rPr>
          <w:rFonts w:ascii="Arial" w:hAnsi="Arial" w:cs="Arial"/>
          <w:color w:val="000000" w:themeColor="text1"/>
          <w:sz w:val="20"/>
          <w:szCs w:val="20"/>
        </w:rPr>
        <w:t xml:space="preserve"> Comprometer en el buen desarrollo del programa a todos los grupos integrantes de una comunidad universitaria.</w:t>
      </w:r>
      <w:r w:rsidR="001C59BA">
        <w:rPr>
          <w:rFonts w:ascii="Arial" w:hAnsi="Arial" w:cs="Arial"/>
          <w:color w:val="000000" w:themeColor="text1"/>
          <w:sz w:val="20"/>
          <w:szCs w:val="20"/>
        </w:rPr>
        <w:t xml:space="preserve"> </w:t>
      </w:r>
      <w:r w:rsidR="001C59BA" w:rsidRPr="001A4EB2">
        <w:rPr>
          <w:rFonts w:ascii="Arial" w:hAnsi="Arial" w:cs="Arial"/>
          <w:color w:val="000000" w:themeColor="text1"/>
          <w:sz w:val="20"/>
          <w:szCs w:val="20"/>
          <w:u w:val="single"/>
        </w:rPr>
        <w:t>(</w:t>
      </w:r>
      <w:r w:rsidR="001C59BA" w:rsidRPr="001A4EB2">
        <w:rPr>
          <w:rFonts w:ascii="Arial" w:hAnsi="Arial" w:cs="Arial"/>
          <w:b/>
          <w:i/>
          <w:color w:val="000000" w:themeColor="text1"/>
          <w:sz w:val="20"/>
          <w:szCs w:val="20"/>
          <w:u w:val="single"/>
        </w:rPr>
        <w:t>Trabajo colaborativo interno-universidad</w:t>
      </w:r>
      <w:r w:rsidR="001C59BA" w:rsidRPr="001A4EB2">
        <w:rPr>
          <w:rFonts w:ascii="Arial" w:hAnsi="Arial" w:cs="Arial"/>
          <w:color w:val="000000" w:themeColor="text1"/>
          <w:sz w:val="20"/>
          <w:szCs w:val="20"/>
          <w:u w:val="single"/>
        </w:rPr>
        <w:t>)</w:t>
      </w:r>
    </w:p>
    <w:p w:rsidR="00CE5B41" w:rsidRDefault="00CE5B41" w:rsidP="00CC6D0D">
      <w:pPr>
        <w:spacing w:after="0" w:line="360" w:lineRule="auto"/>
        <w:ind w:left="708"/>
        <w:jc w:val="both"/>
        <w:rPr>
          <w:rFonts w:ascii="Arial" w:hAnsi="Arial" w:cs="Arial"/>
          <w:b/>
          <w:color w:val="000000" w:themeColor="text1"/>
          <w:sz w:val="20"/>
          <w:szCs w:val="20"/>
        </w:rPr>
      </w:pPr>
    </w:p>
    <w:p w:rsidR="00A81A91" w:rsidRDefault="00A81A91" w:rsidP="00CC6D0D">
      <w:pPr>
        <w:spacing w:after="0" w:line="360" w:lineRule="auto"/>
        <w:ind w:left="708"/>
        <w:jc w:val="both"/>
        <w:rPr>
          <w:rFonts w:ascii="Arial" w:hAnsi="Arial" w:cs="Arial"/>
          <w:color w:val="000000" w:themeColor="text1"/>
          <w:sz w:val="20"/>
          <w:szCs w:val="20"/>
        </w:rPr>
      </w:pPr>
      <w:r w:rsidRPr="00A81A91">
        <w:rPr>
          <w:rFonts w:ascii="Arial" w:hAnsi="Arial" w:cs="Arial"/>
          <w:b/>
          <w:color w:val="000000" w:themeColor="text1"/>
          <w:sz w:val="20"/>
          <w:szCs w:val="20"/>
        </w:rPr>
        <w:t>Lección 10.</w:t>
      </w:r>
      <w:r w:rsidRPr="00A81A91">
        <w:rPr>
          <w:rFonts w:ascii="Arial" w:hAnsi="Arial" w:cs="Arial"/>
          <w:color w:val="000000" w:themeColor="text1"/>
          <w:sz w:val="20"/>
          <w:szCs w:val="20"/>
        </w:rPr>
        <w:t xml:space="preserve"> Lograr que en las universidades donde haya Facultad de Bibliotecología-Documentación se realice un trabajo de apoyo conjunto en docencia, investigación y/o extensión, entre ésta y el Sistema de Bibliotecas, o con otras Facultades relacionadas con esta temática (Educación, Informática, Comunicación, Idiomas, etc.), para que así el programa mejore y crezca gracias al trabajo interdisciplinario o surjan nuevas propuestas aplicadas que potencien la formación en estas competencias.</w:t>
      </w:r>
      <w:r w:rsidR="001C59BA">
        <w:rPr>
          <w:rFonts w:ascii="Arial" w:hAnsi="Arial" w:cs="Arial"/>
          <w:color w:val="000000" w:themeColor="text1"/>
          <w:sz w:val="20"/>
          <w:szCs w:val="20"/>
        </w:rPr>
        <w:t xml:space="preserve"> </w:t>
      </w:r>
      <w:r w:rsidR="001C59BA" w:rsidRPr="001A4EB2">
        <w:rPr>
          <w:rFonts w:ascii="Arial" w:hAnsi="Arial" w:cs="Arial"/>
          <w:color w:val="000000" w:themeColor="text1"/>
          <w:sz w:val="20"/>
          <w:szCs w:val="20"/>
          <w:u w:val="single"/>
        </w:rPr>
        <w:t>(</w:t>
      </w:r>
      <w:r w:rsidR="001C59BA" w:rsidRPr="001A4EB2">
        <w:rPr>
          <w:rFonts w:ascii="Arial" w:hAnsi="Arial" w:cs="Arial"/>
          <w:b/>
          <w:i/>
          <w:color w:val="000000" w:themeColor="text1"/>
          <w:sz w:val="20"/>
          <w:szCs w:val="20"/>
          <w:u w:val="single"/>
        </w:rPr>
        <w:t>Trabajo colaborativo interno-universidad</w:t>
      </w:r>
      <w:r w:rsidR="001C59BA" w:rsidRPr="001A4EB2">
        <w:rPr>
          <w:rFonts w:ascii="Arial" w:hAnsi="Arial" w:cs="Arial"/>
          <w:color w:val="000000" w:themeColor="text1"/>
          <w:sz w:val="20"/>
          <w:szCs w:val="20"/>
          <w:u w:val="single"/>
        </w:rPr>
        <w:t>)</w:t>
      </w:r>
    </w:p>
    <w:p w:rsidR="00CE5B41" w:rsidRDefault="00CE5B41" w:rsidP="00CC6D0D">
      <w:pPr>
        <w:spacing w:after="0" w:line="360" w:lineRule="auto"/>
        <w:ind w:left="708"/>
        <w:jc w:val="both"/>
        <w:rPr>
          <w:rFonts w:ascii="Arial" w:hAnsi="Arial" w:cs="Arial"/>
          <w:b/>
          <w:color w:val="000000" w:themeColor="text1"/>
          <w:sz w:val="20"/>
          <w:szCs w:val="20"/>
        </w:rPr>
      </w:pPr>
    </w:p>
    <w:p w:rsidR="00A81A91" w:rsidRDefault="00A81A91" w:rsidP="00CC6D0D">
      <w:pPr>
        <w:spacing w:after="0" w:line="360" w:lineRule="auto"/>
        <w:ind w:left="708"/>
        <w:jc w:val="both"/>
        <w:rPr>
          <w:rFonts w:ascii="Arial" w:hAnsi="Arial" w:cs="Arial"/>
          <w:color w:val="000000" w:themeColor="text1"/>
          <w:sz w:val="20"/>
          <w:szCs w:val="20"/>
        </w:rPr>
      </w:pPr>
      <w:r w:rsidRPr="00A81A91">
        <w:rPr>
          <w:rFonts w:ascii="Arial" w:hAnsi="Arial" w:cs="Arial"/>
          <w:b/>
          <w:color w:val="000000" w:themeColor="text1"/>
          <w:sz w:val="20"/>
          <w:szCs w:val="20"/>
        </w:rPr>
        <w:t>Lección 16.</w:t>
      </w:r>
      <w:r>
        <w:rPr>
          <w:rFonts w:ascii="Arial" w:hAnsi="Arial" w:cs="Arial"/>
          <w:color w:val="000000" w:themeColor="text1"/>
          <w:sz w:val="20"/>
          <w:szCs w:val="20"/>
        </w:rPr>
        <w:t xml:space="preserve"> </w:t>
      </w:r>
      <w:r w:rsidRPr="00A81A91">
        <w:rPr>
          <w:rFonts w:ascii="Arial" w:hAnsi="Arial" w:cs="Arial"/>
          <w:color w:val="000000" w:themeColor="text1"/>
          <w:sz w:val="20"/>
          <w:szCs w:val="20"/>
        </w:rPr>
        <w:t xml:space="preserve">Vincular a los profesores conscientes de la importancia de la gestión de información de calidad, al desarrollo del programa de </w:t>
      </w:r>
      <w:r w:rsidR="004A3F58">
        <w:rPr>
          <w:rFonts w:ascii="Arial" w:hAnsi="Arial" w:cs="Arial"/>
          <w:color w:val="000000" w:themeColor="text1"/>
          <w:sz w:val="20"/>
          <w:szCs w:val="20"/>
        </w:rPr>
        <w:t>ALFIN-COMPINFO</w:t>
      </w:r>
      <w:r w:rsidRPr="00A81A91">
        <w:rPr>
          <w:rFonts w:ascii="Arial" w:hAnsi="Arial" w:cs="Arial"/>
          <w:color w:val="000000" w:themeColor="text1"/>
          <w:sz w:val="20"/>
          <w:szCs w:val="20"/>
        </w:rPr>
        <w:t xml:space="preserve"> (especialmente detectando a los que han tenido la posibilidad de estudiar su maestría o doctorado en países con desarrollos significativos en IL-INFOLIT), para que actúen como facilitadores o divulgadores del mismo, al ser los principales aliados para lograr un mayor posicionamiento y evitar las actitudes reacias o desconocedoras de su importancia de otros profesores o de los estudiantes.</w:t>
      </w:r>
      <w:r w:rsidR="001C59BA">
        <w:rPr>
          <w:rFonts w:ascii="Arial" w:hAnsi="Arial" w:cs="Arial"/>
          <w:color w:val="000000" w:themeColor="text1"/>
          <w:sz w:val="20"/>
          <w:szCs w:val="20"/>
        </w:rPr>
        <w:t xml:space="preserve"> </w:t>
      </w:r>
      <w:r w:rsidR="001C59BA" w:rsidRPr="001A4EB2">
        <w:rPr>
          <w:rFonts w:ascii="Arial" w:hAnsi="Arial" w:cs="Arial"/>
          <w:color w:val="000000" w:themeColor="text1"/>
          <w:sz w:val="20"/>
          <w:szCs w:val="20"/>
          <w:u w:val="single"/>
        </w:rPr>
        <w:t>(</w:t>
      </w:r>
      <w:r w:rsidR="001C59BA" w:rsidRPr="001A4EB2">
        <w:rPr>
          <w:rFonts w:ascii="Arial" w:hAnsi="Arial" w:cs="Arial"/>
          <w:b/>
          <w:i/>
          <w:color w:val="000000" w:themeColor="text1"/>
          <w:sz w:val="20"/>
          <w:szCs w:val="20"/>
          <w:u w:val="single"/>
        </w:rPr>
        <w:t>Trabajo colaborativo interno-universidad</w:t>
      </w:r>
      <w:r w:rsidR="001C59BA" w:rsidRPr="001A4EB2">
        <w:rPr>
          <w:rFonts w:ascii="Arial" w:hAnsi="Arial" w:cs="Arial"/>
          <w:color w:val="000000" w:themeColor="text1"/>
          <w:sz w:val="20"/>
          <w:szCs w:val="20"/>
          <w:u w:val="single"/>
        </w:rPr>
        <w:t>)</w:t>
      </w:r>
    </w:p>
    <w:p w:rsidR="00CE5B41" w:rsidRDefault="00CE5B41" w:rsidP="00CC6D0D">
      <w:pPr>
        <w:spacing w:after="0" w:line="360" w:lineRule="auto"/>
        <w:ind w:left="708"/>
        <w:jc w:val="both"/>
        <w:rPr>
          <w:rFonts w:ascii="Arial" w:hAnsi="Arial" w:cs="Arial"/>
          <w:b/>
          <w:color w:val="000000" w:themeColor="text1"/>
          <w:sz w:val="20"/>
          <w:szCs w:val="20"/>
        </w:rPr>
      </w:pPr>
    </w:p>
    <w:p w:rsidR="00756C5F" w:rsidRDefault="00756C5F" w:rsidP="00CC6D0D">
      <w:pPr>
        <w:spacing w:after="0" w:line="360" w:lineRule="auto"/>
        <w:ind w:left="708"/>
        <w:jc w:val="both"/>
        <w:rPr>
          <w:rFonts w:ascii="Arial" w:hAnsi="Arial" w:cs="Arial"/>
          <w:color w:val="000000" w:themeColor="text1"/>
          <w:sz w:val="20"/>
          <w:szCs w:val="20"/>
        </w:rPr>
      </w:pPr>
      <w:r>
        <w:rPr>
          <w:rFonts w:ascii="Arial" w:hAnsi="Arial" w:cs="Arial"/>
          <w:b/>
          <w:color w:val="000000" w:themeColor="text1"/>
          <w:sz w:val="20"/>
          <w:szCs w:val="20"/>
        </w:rPr>
        <w:t>Lección 17.</w:t>
      </w:r>
      <w:r>
        <w:rPr>
          <w:rFonts w:ascii="Arial" w:hAnsi="Arial" w:cs="Arial"/>
          <w:color w:val="000000" w:themeColor="text1"/>
          <w:sz w:val="20"/>
          <w:szCs w:val="20"/>
        </w:rPr>
        <w:t xml:space="preserve"> </w:t>
      </w:r>
      <w:r w:rsidRPr="00756C5F">
        <w:rPr>
          <w:rFonts w:ascii="Arial" w:hAnsi="Arial" w:cs="Arial"/>
          <w:color w:val="000000" w:themeColor="text1"/>
          <w:sz w:val="20"/>
          <w:szCs w:val="20"/>
        </w:rPr>
        <w:t xml:space="preserve">Identificar, cuando hay universidades de gran tamaño y con múltiples bibliotecas en las que no es posible realizar por cuestión de alcance, recursos o de contexto un programa general de </w:t>
      </w:r>
      <w:r w:rsidR="004A3F58">
        <w:rPr>
          <w:rFonts w:ascii="Arial" w:hAnsi="Arial" w:cs="Arial"/>
          <w:color w:val="000000" w:themeColor="text1"/>
          <w:sz w:val="20"/>
          <w:szCs w:val="20"/>
        </w:rPr>
        <w:t>ALFIN-COMPINFO</w:t>
      </w:r>
      <w:r w:rsidRPr="00756C5F">
        <w:rPr>
          <w:rFonts w:ascii="Arial" w:hAnsi="Arial" w:cs="Arial"/>
          <w:color w:val="000000" w:themeColor="text1"/>
          <w:sz w:val="20"/>
          <w:szCs w:val="20"/>
        </w:rPr>
        <w:t xml:space="preserve"> para toda la universidad o sistema de bibliotecas, cuáles bibliotecas tienen adelantos significativos en su accionar de formación en </w:t>
      </w:r>
      <w:r w:rsidR="004A3F58">
        <w:rPr>
          <w:rFonts w:ascii="Arial" w:hAnsi="Arial" w:cs="Arial"/>
          <w:color w:val="000000" w:themeColor="text1"/>
          <w:sz w:val="20"/>
          <w:szCs w:val="20"/>
        </w:rPr>
        <w:t>ALFIN-COMPINFO</w:t>
      </w:r>
      <w:r w:rsidRPr="00756C5F">
        <w:rPr>
          <w:rFonts w:ascii="Arial" w:hAnsi="Arial" w:cs="Arial"/>
          <w:color w:val="000000" w:themeColor="text1"/>
          <w:sz w:val="20"/>
          <w:szCs w:val="20"/>
        </w:rPr>
        <w:t xml:space="preserve"> </w:t>
      </w:r>
      <w:r w:rsidRPr="00756C5F">
        <w:rPr>
          <w:rFonts w:ascii="Arial" w:hAnsi="Arial" w:cs="Arial"/>
          <w:color w:val="000000" w:themeColor="text1"/>
          <w:sz w:val="20"/>
          <w:szCs w:val="20"/>
        </w:rPr>
        <w:lastRenderedPageBreak/>
        <w:t>y que las mismas lideren o sean las principales orientadoras de otras bibliotecas y bibliotecarios interesados en ofrecer esta fo</w:t>
      </w:r>
      <w:r>
        <w:rPr>
          <w:rFonts w:ascii="Arial" w:hAnsi="Arial" w:cs="Arial"/>
          <w:color w:val="000000" w:themeColor="text1"/>
          <w:sz w:val="20"/>
          <w:szCs w:val="20"/>
        </w:rPr>
        <w:t>rmación en su misma institución</w:t>
      </w:r>
      <w:r w:rsidRPr="00756C5F">
        <w:rPr>
          <w:rFonts w:ascii="Arial" w:hAnsi="Arial" w:cs="Arial"/>
          <w:color w:val="000000" w:themeColor="text1"/>
          <w:sz w:val="20"/>
          <w:szCs w:val="20"/>
        </w:rPr>
        <w:t>.</w:t>
      </w:r>
      <w:r w:rsidR="001C59BA">
        <w:rPr>
          <w:rFonts w:ascii="Arial" w:hAnsi="Arial" w:cs="Arial"/>
          <w:color w:val="000000" w:themeColor="text1"/>
          <w:sz w:val="20"/>
          <w:szCs w:val="20"/>
        </w:rPr>
        <w:t xml:space="preserve"> </w:t>
      </w:r>
      <w:r w:rsidR="001C59BA" w:rsidRPr="001A4EB2">
        <w:rPr>
          <w:rFonts w:ascii="Arial" w:hAnsi="Arial" w:cs="Arial"/>
          <w:color w:val="000000" w:themeColor="text1"/>
          <w:sz w:val="20"/>
          <w:szCs w:val="20"/>
          <w:u w:val="single"/>
        </w:rPr>
        <w:t>(</w:t>
      </w:r>
      <w:r w:rsidR="001C59BA" w:rsidRPr="001A4EB2">
        <w:rPr>
          <w:rFonts w:ascii="Arial" w:hAnsi="Arial" w:cs="Arial"/>
          <w:b/>
          <w:i/>
          <w:color w:val="000000" w:themeColor="text1"/>
          <w:sz w:val="20"/>
          <w:szCs w:val="20"/>
          <w:u w:val="single"/>
        </w:rPr>
        <w:t>Trabajo colaborativo interno-biblioteca</w:t>
      </w:r>
      <w:r w:rsidR="001C59BA" w:rsidRPr="001A4EB2">
        <w:rPr>
          <w:rFonts w:ascii="Arial" w:hAnsi="Arial" w:cs="Arial"/>
          <w:color w:val="000000" w:themeColor="text1"/>
          <w:sz w:val="20"/>
          <w:szCs w:val="20"/>
          <w:u w:val="single"/>
        </w:rPr>
        <w:t>)</w:t>
      </w:r>
    </w:p>
    <w:p w:rsidR="00CE5B41" w:rsidRDefault="00CE5B41" w:rsidP="00CC6D0D">
      <w:pPr>
        <w:spacing w:after="0" w:line="360" w:lineRule="auto"/>
        <w:ind w:left="708"/>
        <w:jc w:val="both"/>
        <w:rPr>
          <w:rFonts w:ascii="Arial" w:hAnsi="Arial" w:cs="Arial"/>
          <w:b/>
          <w:color w:val="000000" w:themeColor="text1"/>
          <w:sz w:val="20"/>
          <w:szCs w:val="20"/>
        </w:rPr>
      </w:pPr>
    </w:p>
    <w:p w:rsidR="00756C5F" w:rsidRDefault="00756C5F" w:rsidP="00CC6D0D">
      <w:pPr>
        <w:spacing w:after="0" w:line="360" w:lineRule="auto"/>
        <w:ind w:left="708"/>
        <w:jc w:val="both"/>
        <w:rPr>
          <w:rFonts w:ascii="Arial" w:hAnsi="Arial" w:cs="Arial"/>
          <w:color w:val="000000" w:themeColor="text1"/>
          <w:sz w:val="20"/>
          <w:szCs w:val="20"/>
        </w:rPr>
      </w:pPr>
      <w:r w:rsidRPr="00756C5F">
        <w:rPr>
          <w:rFonts w:ascii="Arial" w:hAnsi="Arial" w:cs="Arial"/>
          <w:b/>
          <w:color w:val="000000" w:themeColor="text1"/>
          <w:sz w:val="20"/>
          <w:szCs w:val="20"/>
        </w:rPr>
        <w:t>Lección 18</w:t>
      </w:r>
      <w:r>
        <w:rPr>
          <w:rFonts w:ascii="Arial" w:hAnsi="Arial" w:cs="Arial"/>
          <w:b/>
          <w:color w:val="000000" w:themeColor="text1"/>
          <w:sz w:val="20"/>
          <w:szCs w:val="20"/>
        </w:rPr>
        <w:t xml:space="preserve">. </w:t>
      </w:r>
      <w:r w:rsidRPr="00756C5F">
        <w:rPr>
          <w:rFonts w:ascii="Arial" w:hAnsi="Arial" w:cs="Arial"/>
          <w:color w:val="000000" w:themeColor="text1"/>
          <w:sz w:val="20"/>
          <w:szCs w:val="20"/>
        </w:rPr>
        <w:t xml:space="preserve">Generar un clima organizacional propicio en las bibliotecas o Facultades, para que los coordinadores y/o facilitadores de </w:t>
      </w:r>
      <w:r w:rsidR="004A3F58">
        <w:rPr>
          <w:rFonts w:ascii="Arial" w:hAnsi="Arial" w:cs="Arial"/>
          <w:color w:val="000000" w:themeColor="text1"/>
          <w:sz w:val="20"/>
          <w:szCs w:val="20"/>
        </w:rPr>
        <w:t>ALFIN-COMPINFO</w:t>
      </w:r>
      <w:r w:rsidRPr="00756C5F">
        <w:rPr>
          <w:rFonts w:ascii="Arial" w:hAnsi="Arial" w:cs="Arial"/>
          <w:color w:val="000000" w:themeColor="text1"/>
          <w:sz w:val="20"/>
          <w:szCs w:val="20"/>
        </w:rPr>
        <w:t>, en relación con otros bibliotecarios, las directivas, los profesores-investigadores, puedan desarrollar toda su labor de formación en competencias informacionales, evitando los recelos y las posiciones reacias a la necesidad de estos nuevos aprendizajes.</w:t>
      </w:r>
      <w:r w:rsidR="001C59BA">
        <w:rPr>
          <w:rFonts w:ascii="Arial" w:hAnsi="Arial" w:cs="Arial"/>
          <w:color w:val="000000" w:themeColor="text1"/>
          <w:sz w:val="20"/>
          <w:szCs w:val="20"/>
        </w:rPr>
        <w:t xml:space="preserve"> </w:t>
      </w:r>
      <w:r w:rsidR="001C59BA" w:rsidRPr="001A4EB2">
        <w:rPr>
          <w:rFonts w:ascii="Arial" w:hAnsi="Arial" w:cs="Arial"/>
          <w:color w:val="000000" w:themeColor="text1"/>
          <w:sz w:val="20"/>
          <w:szCs w:val="20"/>
          <w:u w:val="single"/>
        </w:rPr>
        <w:t>(</w:t>
      </w:r>
      <w:r w:rsidR="001C59BA" w:rsidRPr="001A4EB2">
        <w:rPr>
          <w:rFonts w:ascii="Arial" w:hAnsi="Arial" w:cs="Arial"/>
          <w:b/>
          <w:i/>
          <w:color w:val="000000" w:themeColor="text1"/>
          <w:sz w:val="20"/>
          <w:szCs w:val="20"/>
          <w:u w:val="single"/>
        </w:rPr>
        <w:t>Trabajo colaborativo interno-biblioteca</w:t>
      </w:r>
      <w:r w:rsidR="001C59BA" w:rsidRPr="001A4EB2">
        <w:rPr>
          <w:rFonts w:ascii="Arial" w:hAnsi="Arial" w:cs="Arial"/>
          <w:color w:val="000000" w:themeColor="text1"/>
          <w:sz w:val="20"/>
          <w:szCs w:val="20"/>
          <w:u w:val="single"/>
        </w:rPr>
        <w:t>)</w:t>
      </w:r>
    </w:p>
    <w:p w:rsidR="00756C5F" w:rsidRDefault="00756C5F" w:rsidP="00CC6D0D">
      <w:pPr>
        <w:spacing w:after="0" w:line="360" w:lineRule="auto"/>
        <w:ind w:left="708"/>
        <w:jc w:val="both"/>
        <w:rPr>
          <w:rFonts w:ascii="Arial" w:hAnsi="Arial" w:cs="Arial"/>
          <w:b/>
          <w:color w:val="000000" w:themeColor="text1"/>
          <w:sz w:val="20"/>
          <w:szCs w:val="20"/>
        </w:rPr>
      </w:pPr>
    </w:p>
    <w:p w:rsidR="00756C5F" w:rsidRPr="00756C5F" w:rsidRDefault="00756C5F" w:rsidP="00CC6D0D">
      <w:pPr>
        <w:pStyle w:val="Prrafodelista"/>
        <w:numPr>
          <w:ilvl w:val="0"/>
          <w:numId w:val="1"/>
        </w:numPr>
        <w:spacing w:line="360" w:lineRule="auto"/>
        <w:jc w:val="both"/>
        <w:rPr>
          <w:rFonts w:ascii="Arial" w:hAnsi="Arial" w:cs="Arial"/>
          <w:b/>
          <w:color w:val="000000" w:themeColor="text1"/>
          <w:sz w:val="24"/>
          <w:szCs w:val="24"/>
        </w:rPr>
      </w:pPr>
      <w:r w:rsidRPr="00756C5F">
        <w:rPr>
          <w:rFonts w:ascii="Arial" w:hAnsi="Arial" w:cs="Arial"/>
          <w:b/>
          <w:color w:val="000000" w:themeColor="text1"/>
          <w:sz w:val="24"/>
          <w:szCs w:val="24"/>
          <w:lang w:val="es-ES_tradnl"/>
        </w:rPr>
        <w:t xml:space="preserve">Lecciones aprendidas </w:t>
      </w:r>
      <w:r w:rsidRPr="00756C5F">
        <w:rPr>
          <w:rFonts w:ascii="Arial" w:hAnsi="Arial" w:cs="Arial"/>
          <w:b/>
          <w:color w:val="000000" w:themeColor="text1"/>
          <w:sz w:val="24"/>
          <w:szCs w:val="24"/>
        </w:rPr>
        <w:t>relativas a los procesos de enseñanza e investigación</w:t>
      </w:r>
    </w:p>
    <w:p w:rsidR="00756C5F" w:rsidRDefault="00756C5F" w:rsidP="00CC6D0D">
      <w:pPr>
        <w:spacing w:after="0" w:line="360" w:lineRule="auto"/>
        <w:ind w:left="708"/>
        <w:jc w:val="both"/>
        <w:rPr>
          <w:rFonts w:ascii="Arial" w:hAnsi="Arial" w:cs="Arial"/>
          <w:b/>
          <w:color w:val="000000" w:themeColor="text1"/>
          <w:sz w:val="20"/>
          <w:szCs w:val="20"/>
        </w:rPr>
      </w:pPr>
      <w:r>
        <w:rPr>
          <w:rFonts w:ascii="Arial" w:hAnsi="Arial" w:cs="Arial"/>
          <w:b/>
          <w:color w:val="000000" w:themeColor="text1"/>
          <w:sz w:val="20"/>
          <w:szCs w:val="20"/>
        </w:rPr>
        <w:t xml:space="preserve">Lección 26. </w:t>
      </w:r>
      <w:r w:rsidRPr="00756C5F">
        <w:rPr>
          <w:rFonts w:ascii="Arial" w:hAnsi="Arial" w:cs="Arial"/>
          <w:color w:val="000000" w:themeColor="text1"/>
          <w:sz w:val="20"/>
          <w:szCs w:val="20"/>
        </w:rPr>
        <w:t>Trabajar conjuntamente docentes, investigadores, bibliotecólogos y coordinadores académicos, en la planeación, ejecución y evaluación del Programa.</w:t>
      </w:r>
      <w:r w:rsidR="001C59BA">
        <w:rPr>
          <w:rFonts w:ascii="Arial" w:hAnsi="Arial" w:cs="Arial"/>
          <w:color w:val="000000" w:themeColor="text1"/>
          <w:sz w:val="20"/>
          <w:szCs w:val="20"/>
        </w:rPr>
        <w:t xml:space="preserve"> </w:t>
      </w:r>
      <w:r w:rsidR="001C59BA" w:rsidRPr="001A4EB2">
        <w:rPr>
          <w:rFonts w:ascii="Arial" w:hAnsi="Arial" w:cs="Arial"/>
          <w:color w:val="000000" w:themeColor="text1"/>
          <w:sz w:val="20"/>
          <w:szCs w:val="20"/>
          <w:u w:val="single"/>
        </w:rPr>
        <w:t>(</w:t>
      </w:r>
      <w:r w:rsidR="001C59BA" w:rsidRPr="001A4EB2">
        <w:rPr>
          <w:rFonts w:ascii="Arial" w:hAnsi="Arial" w:cs="Arial"/>
          <w:b/>
          <w:i/>
          <w:color w:val="000000" w:themeColor="text1"/>
          <w:sz w:val="20"/>
          <w:szCs w:val="20"/>
          <w:u w:val="single"/>
        </w:rPr>
        <w:t>Trabajo colaborativo interno-universidad</w:t>
      </w:r>
      <w:r w:rsidR="001C59BA" w:rsidRPr="001A4EB2">
        <w:rPr>
          <w:rFonts w:ascii="Arial" w:hAnsi="Arial" w:cs="Arial"/>
          <w:color w:val="000000" w:themeColor="text1"/>
          <w:sz w:val="20"/>
          <w:szCs w:val="20"/>
          <w:u w:val="single"/>
        </w:rPr>
        <w:t>)</w:t>
      </w:r>
    </w:p>
    <w:p w:rsidR="00CE5B41" w:rsidRDefault="00CE5B41" w:rsidP="00CC6D0D">
      <w:pPr>
        <w:spacing w:after="0" w:line="360" w:lineRule="auto"/>
        <w:ind w:left="708"/>
        <w:jc w:val="both"/>
        <w:rPr>
          <w:rFonts w:ascii="Arial" w:hAnsi="Arial" w:cs="Arial"/>
          <w:b/>
          <w:color w:val="000000" w:themeColor="text1"/>
          <w:sz w:val="20"/>
          <w:szCs w:val="20"/>
        </w:rPr>
      </w:pPr>
    </w:p>
    <w:p w:rsidR="00756C5F" w:rsidRDefault="00756C5F" w:rsidP="00CC6D0D">
      <w:pPr>
        <w:spacing w:after="0" w:line="360" w:lineRule="auto"/>
        <w:ind w:left="708"/>
        <w:jc w:val="both"/>
        <w:rPr>
          <w:rFonts w:ascii="Arial" w:hAnsi="Arial" w:cs="Arial"/>
          <w:b/>
          <w:color w:val="000000" w:themeColor="text1"/>
          <w:sz w:val="20"/>
          <w:szCs w:val="20"/>
        </w:rPr>
      </w:pPr>
      <w:r>
        <w:rPr>
          <w:rFonts w:ascii="Arial" w:hAnsi="Arial" w:cs="Arial"/>
          <w:b/>
          <w:color w:val="000000" w:themeColor="text1"/>
          <w:sz w:val="20"/>
          <w:szCs w:val="20"/>
        </w:rPr>
        <w:t xml:space="preserve">Lección 33. </w:t>
      </w:r>
      <w:r w:rsidRPr="00756C5F">
        <w:rPr>
          <w:rFonts w:ascii="Arial" w:hAnsi="Arial" w:cs="Arial"/>
          <w:color w:val="000000" w:themeColor="text1"/>
          <w:sz w:val="20"/>
          <w:szCs w:val="20"/>
        </w:rPr>
        <w:t>Adecuar la formación en competencias informacionales a los intereses de otros grupos de la comunidad universitaria, para así tener más aliados e impacto en la formación de estas competencias, específicamente con los profesores-investigadores, por medio de temáticas relativas a mejorar procesos de investigación, de visibilidad de sus publicaciones, de derechos de autor, o en el caso del personal administrativo, en aspectos relativos</w:t>
      </w:r>
      <w:r>
        <w:rPr>
          <w:rFonts w:ascii="Arial" w:hAnsi="Arial" w:cs="Arial"/>
          <w:color w:val="000000" w:themeColor="text1"/>
          <w:sz w:val="20"/>
          <w:szCs w:val="20"/>
        </w:rPr>
        <w:t xml:space="preserve"> a hacer más eficiente su labor</w:t>
      </w:r>
      <w:r w:rsidRPr="00756C5F">
        <w:rPr>
          <w:rFonts w:ascii="Arial" w:hAnsi="Arial" w:cs="Arial"/>
          <w:color w:val="000000" w:themeColor="text1"/>
          <w:sz w:val="20"/>
          <w:szCs w:val="20"/>
        </w:rPr>
        <w:t>.</w:t>
      </w:r>
      <w:r w:rsidRPr="00756C5F">
        <w:rPr>
          <w:rFonts w:ascii="Arial" w:hAnsi="Arial" w:cs="Arial"/>
          <w:b/>
          <w:color w:val="000000" w:themeColor="text1"/>
          <w:sz w:val="20"/>
          <w:szCs w:val="20"/>
        </w:rPr>
        <w:tab/>
      </w:r>
      <w:r w:rsidR="001C59BA" w:rsidRPr="001A4EB2">
        <w:rPr>
          <w:rFonts w:ascii="Arial" w:hAnsi="Arial" w:cs="Arial"/>
          <w:color w:val="000000" w:themeColor="text1"/>
          <w:sz w:val="20"/>
          <w:szCs w:val="20"/>
          <w:u w:val="single"/>
        </w:rPr>
        <w:t>(</w:t>
      </w:r>
      <w:r w:rsidR="001C59BA" w:rsidRPr="001A4EB2">
        <w:rPr>
          <w:rFonts w:ascii="Arial" w:hAnsi="Arial" w:cs="Arial"/>
          <w:b/>
          <w:i/>
          <w:color w:val="000000" w:themeColor="text1"/>
          <w:sz w:val="20"/>
          <w:szCs w:val="20"/>
          <w:u w:val="single"/>
        </w:rPr>
        <w:t>Trabajo colaborativo interno-universidad</w:t>
      </w:r>
      <w:r w:rsidR="001C59BA" w:rsidRPr="001A4EB2">
        <w:rPr>
          <w:rFonts w:ascii="Arial" w:hAnsi="Arial" w:cs="Arial"/>
          <w:color w:val="000000" w:themeColor="text1"/>
          <w:sz w:val="20"/>
          <w:szCs w:val="20"/>
          <w:u w:val="single"/>
        </w:rPr>
        <w:t>)</w:t>
      </w:r>
    </w:p>
    <w:p w:rsidR="00CE5B41" w:rsidRDefault="00CE5B41" w:rsidP="00CC6D0D">
      <w:pPr>
        <w:spacing w:after="0" w:line="360" w:lineRule="auto"/>
        <w:ind w:left="708"/>
        <w:jc w:val="both"/>
        <w:rPr>
          <w:rFonts w:ascii="Arial" w:hAnsi="Arial" w:cs="Arial"/>
          <w:b/>
          <w:color w:val="000000" w:themeColor="text1"/>
          <w:sz w:val="20"/>
          <w:szCs w:val="20"/>
        </w:rPr>
      </w:pPr>
    </w:p>
    <w:p w:rsidR="00756C5F" w:rsidRDefault="00D56153" w:rsidP="00CC6D0D">
      <w:pPr>
        <w:spacing w:after="0" w:line="360" w:lineRule="auto"/>
        <w:ind w:left="708"/>
        <w:jc w:val="both"/>
        <w:rPr>
          <w:rFonts w:ascii="Arial" w:hAnsi="Arial" w:cs="Arial"/>
          <w:color w:val="000000" w:themeColor="text1"/>
          <w:sz w:val="20"/>
          <w:szCs w:val="20"/>
        </w:rPr>
      </w:pPr>
      <w:r>
        <w:rPr>
          <w:rFonts w:ascii="Arial" w:hAnsi="Arial" w:cs="Arial"/>
          <w:b/>
          <w:color w:val="000000" w:themeColor="text1"/>
          <w:sz w:val="20"/>
          <w:szCs w:val="20"/>
        </w:rPr>
        <w:t xml:space="preserve">Lección 36. </w:t>
      </w:r>
      <w:r w:rsidRPr="00D56153">
        <w:rPr>
          <w:rFonts w:ascii="Arial" w:hAnsi="Arial" w:cs="Arial"/>
          <w:color w:val="000000" w:themeColor="text1"/>
          <w:sz w:val="20"/>
          <w:szCs w:val="20"/>
        </w:rPr>
        <w:t xml:space="preserve">Tener conciencia que la formación en competencias informacionales no se da solo desde las acciones formales de formación, sino también desde la comunicación diaria con los usuarios por diferentes vías: servicio de referencia, préstamo, carteleras, avisos electrónicos, mensajes digitales y demás, por lo cual la </w:t>
      </w:r>
      <w:r w:rsidR="004A3F58">
        <w:rPr>
          <w:rFonts w:ascii="Arial" w:hAnsi="Arial" w:cs="Arial"/>
          <w:color w:val="000000" w:themeColor="text1"/>
          <w:sz w:val="20"/>
          <w:szCs w:val="20"/>
        </w:rPr>
        <w:t>ALFIN-COMPINFO</w:t>
      </w:r>
      <w:r w:rsidRPr="00D56153">
        <w:rPr>
          <w:rFonts w:ascii="Arial" w:hAnsi="Arial" w:cs="Arial"/>
          <w:color w:val="000000" w:themeColor="text1"/>
          <w:sz w:val="20"/>
          <w:szCs w:val="20"/>
        </w:rPr>
        <w:t xml:space="preserve"> implica a toda la biblioteca y su personal: crear la biblioteca como un escenario alfabetizador informacionalmente.</w:t>
      </w:r>
      <w:r w:rsidR="001C59BA">
        <w:rPr>
          <w:rFonts w:ascii="Arial" w:hAnsi="Arial" w:cs="Arial"/>
          <w:color w:val="000000" w:themeColor="text1"/>
          <w:sz w:val="20"/>
          <w:szCs w:val="20"/>
        </w:rPr>
        <w:t xml:space="preserve"> </w:t>
      </w:r>
      <w:r w:rsidR="001C59BA" w:rsidRPr="001A4EB2">
        <w:rPr>
          <w:rFonts w:ascii="Arial" w:hAnsi="Arial" w:cs="Arial"/>
          <w:color w:val="000000" w:themeColor="text1"/>
          <w:sz w:val="20"/>
          <w:szCs w:val="20"/>
          <w:u w:val="single"/>
        </w:rPr>
        <w:t>(</w:t>
      </w:r>
      <w:r w:rsidR="001C59BA" w:rsidRPr="001A4EB2">
        <w:rPr>
          <w:rFonts w:ascii="Arial" w:hAnsi="Arial" w:cs="Arial"/>
          <w:b/>
          <w:i/>
          <w:color w:val="000000" w:themeColor="text1"/>
          <w:sz w:val="20"/>
          <w:szCs w:val="20"/>
          <w:u w:val="single"/>
        </w:rPr>
        <w:t>Trabajo colaborativo interno-biblioteca</w:t>
      </w:r>
      <w:r w:rsidR="001C59BA" w:rsidRPr="001A4EB2">
        <w:rPr>
          <w:rFonts w:ascii="Arial" w:hAnsi="Arial" w:cs="Arial"/>
          <w:color w:val="000000" w:themeColor="text1"/>
          <w:sz w:val="20"/>
          <w:szCs w:val="20"/>
          <w:u w:val="single"/>
        </w:rPr>
        <w:t>)</w:t>
      </w:r>
    </w:p>
    <w:p w:rsidR="00CE5B41" w:rsidRDefault="00CE5B41" w:rsidP="00CC6D0D">
      <w:pPr>
        <w:spacing w:after="0" w:line="360" w:lineRule="auto"/>
        <w:ind w:left="708"/>
        <w:jc w:val="both"/>
        <w:rPr>
          <w:rFonts w:ascii="Arial" w:hAnsi="Arial" w:cs="Arial"/>
          <w:b/>
          <w:color w:val="000000" w:themeColor="text1"/>
          <w:sz w:val="20"/>
          <w:szCs w:val="20"/>
        </w:rPr>
      </w:pPr>
    </w:p>
    <w:p w:rsidR="00D56153" w:rsidRDefault="00D56153" w:rsidP="00CC6D0D">
      <w:pPr>
        <w:spacing w:after="0" w:line="360" w:lineRule="auto"/>
        <w:ind w:left="708"/>
        <w:jc w:val="both"/>
        <w:rPr>
          <w:rFonts w:ascii="Arial" w:hAnsi="Arial" w:cs="Arial"/>
          <w:color w:val="000000" w:themeColor="text1"/>
          <w:sz w:val="20"/>
          <w:szCs w:val="20"/>
        </w:rPr>
      </w:pPr>
      <w:r>
        <w:rPr>
          <w:rFonts w:ascii="Arial" w:hAnsi="Arial" w:cs="Arial"/>
          <w:b/>
          <w:color w:val="000000" w:themeColor="text1"/>
          <w:sz w:val="20"/>
          <w:szCs w:val="20"/>
        </w:rPr>
        <w:t xml:space="preserve">Lección 38. </w:t>
      </w:r>
      <w:r w:rsidRPr="00D56153">
        <w:rPr>
          <w:rFonts w:ascii="Arial" w:hAnsi="Arial" w:cs="Arial"/>
          <w:color w:val="000000" w:themeColor="text1"/>
          <w:sz w:val="20"/>
          <w:szCs w:val="20"/>
        </w:rPr>
        <w:t xml:space="preserve">Trabajar el diseño instruccional y los objetos de información y aprendizaje de </w:t>
      </w:r>
      <w:r w:rsidR="004A3F58">
        <w:rPr>
          <w:rFonts w:ascii="Arial" w:hAnsi="Arial" w:cs="Arial"/>
          <w:color w:val="000000" w:themeColor="text1"/>
          <w:sz w:val="20"/>
          <w:szCs w:val="20"/>
        </w:rPr>
        <w:t>ALFIN-COMPINFO</w:t>
      </w:r>
      <w:r w:rsidRPr="00D56153">
        <w:rPr>
          <w:rFonts w:ascii="Arial" w:hAnsi="Arial" w:cs="Arial"/>
          <w:color w:val="000000" w:themeColor="text1"/>
          <w:sz w:val="20"/>
          <w:szCs w:val="20"/>
        </w:rPr>
        <w:t xml:space="preserve">, desde que el contexto lo posibilite, considerando la </w:t>
      </w:r>
      <w:r w:rsidR="001C59BA">
        <w:rPr>
          <w:rFonts w:ascii="Arial" w:hAnsi="Arial" w:cs="Arial"/>
          <w:color w:val="000000" w:themeColor="text1"/>
          <w:sz w:val="20"/>
          <w:szCs w:val="20"/>
        </w:rPr>
        <w:t xml:space="preserve">                          </w:t>
      </w:r>
      <w:r w:rsidRPr="00D56153">
        <w:rPr>
          <w:rFonts w:ascii="Arial" w:hAnsi="Arial" w:cs="Arial"/>
          <w:color w:val="000000" w:themeColor="text1"/>
          <w:sz w:val="20"/>
          <w:szCs w:val="20"/>
        </w:rPr>
        <w:t xml:space="preserve">perspectiva del acceso abierto y de los repositorios, con el objetivo que esta formación, esos recursos informativo-formativos, puedan utilizarse en cualquier momento </w:t>
      </w:r>
      <w:r w:rsidR="001C59BA">
        <w:rPr>
          <w:rFonts w:ascii="Arial" w:hAnsi="Arial" w:cs="Arial"/>
          <w:color w:val="000000" w:themeColor="text1"/>
          <w:sz w:val="20"/>
          <w:szCs w:val="20"/>
        </w:rPr>
        <w:t xml:space="preserve"> </w:t>
      </w:r>
      <w:r w:rsidRPr="00D56153">
        <w:rPr>
          <w:rFonts w:ascii="Arial" w:hAnsi="Arial" w:cs="Arial"/>
          <w:color w:val="000000" w:themeColor="text1"/>
          <w:sz w:val="20"/>
          <w:szCs w:val="20"/>
        </w:rPr>
        <w:t>y beneficiar a más universitarios, a más ciudadanos, y cumplir así una función social de información-formación, además de posibilitar un intercambio mayor de</w:t>
      </w:r>
      <w:r w:rsidR="001C59BA">
        <w:rPr>
          <w:rFonts w:ascii="Arial" w:hAnsi="Arial" w:cs="Arial"/>
          <w:color w:val="000000" w:themeColor="text1"/>
          <w:sz w:val="20"/>
          <w:szCs w:val="20"/>
        </w:rPr>
        <w:t xml:space="preserve"> </w:t>
      </w:r>
      <w:r w:rsidRPr="00D56153">
        <w:rPr>
          <w:rFonts w:ascii="Arial" w:hAnsi="Arial" w:cs="Arial"/>
          <w:color w:val="000000" w:themeColor="text1"/>
          <w:sz w:val="20"/>
          <w:szCs w:val="20"/>
        </w:rPr>
        <w:t>experiencias con otras bibliotecas y la validación de los</w:t>
      </w:r>
      <w:r w:rsidR="001C59BA">
        <w:rPr>
          <w:rFonts w:ascii="Arial" w:hAnsi="Arial" w:cs="Arial"/>
          <w:color w:val="000000" w:themeColor="text1"/>
          <w:sz w:val="20"/>
          <w:szCs w:val="20"/>
        </w:rPr>
        <w:t xml:space="preserve"> mismos en distintos contextos. </w:t>
      </w:r>
      <w:r w:rsidR="001C59BA" w:rsidRPr="001A4EB2">
        <w:rPr>
          <w:rFonts w:ascii="Arial" w:hAnsi="Arial" w:cs="Arial"/>
          <w:color w:val="000000" w:themeColor="text1"/>
          <w:sz w:val="20"/>
          <w:szCs w:val="20"/>
          <w:u w:val="single"/>
        </w:rPr>
        <w:t>(</w:t>
      </w:r>
      <w:r w:rsidR="001C59BA" w:rsidRPr="001A4EB2">
        <w:rPr>
          <w:rFonts w:ascii="Arial" w:hAnsi="Arial" w:cs="Arial"/>
          <w:b/>
          <w:i/>
          <w:color w:val="000000" w:themeColor="text1"/>
          <w:sz w:val="20"/>
          <w:szCs w:val="20"/>
          <w:u w:val="single"/>
        </w:rPr>
        <w:t>Trabajo colaborativo externo</w:t>
      </w:r>
      <w:r w:rsidR="001C59BA" w:rsidRPr="001A4EB2">
        <w:rPr>
          <w:rFonts w:ascii="Arial" w:hAnsi="Arial" w:cs="Arial"/>
          <w:color w:val="000000" w:themeColor="text1"/>
          <w:sz w:val="20"/>
          <w:szCs w:val="20"/>
          <w:u w:val="single"/>
        </w:rPr>
        <w:t>)</w:t>
      </w:r>
    </w:p>
    <w:p w:rsidR="00D56153" w:rsidRDefault="00D56153" w:rsidP="00CC6D0D">
      <w:pPr>
        <w:spacing w:after="0" w:line="360" w:lineRule="auto"/>
        <w:ind w:left="708"/>
        <w:jc w:val="both"/>
        <w:rPr>
          <w:rFonts w:ascii="Arial" w:hAnsi="Arial" w:cs="Arial"/>
          <w:b/>
          <w:color w:val="000000" w:themeColor="text1"/>
          <w:sz w:val="20"/>
          <w:szCs w:val="20"/>
        </w:rPr>
      </w:pPr>
    </w:p>
    <w:p w:rsidR="001A4EB2" w:rsidRDefault="001A4EB2" w:rsidP="00CC6D0D">
      <w:pPr>
        <w:spacing w:after="0" w:line="360" w:lineRule="auto"/>
        <w:ind w:left="708"/>
        <w:jc w:val="both"/>
        <w:rPr>
          <w:rFonts w:ascii="Arial" w:hAnsi="Arial" w:cs="Arial"/>
          <w:b/>
          <w:color w:val="000000" w:themeColor="text1"/>
          <w:sz w:val="20"/>
          <w:szCs w:val="20"/>
        </w:rPr>
      </w:pPr>
    </w:p>
    <w:p w:rsidR="00CE5B41" w:rsidRDefault="00CE5B41" w:rsidP="00CC6D0D">
      <w:pPr>
        <w:spacing w:after="0" w:line="360" w:lineRule="auto"/>
        <w:ind w:left="708"/>
        <w:jc w:val="both"/>
        <w:rPr>
          <w:rFonts w:ascii="Arial" w:hAnsi="Arial" w:cs="Arial"/>
          <w:b/>
          <w:color w:val="000000" w:themeColor="text1"/>
          <w:sz w:val="20"/>
          <w:szCs w:val="20"/>
        </w:rPr>
      </w:pPr>
    </w:p>
    <w:p w:rsidR="00D74210" w:rsidRPr="00D74210" w:rsidRDefault="00D74210" w:rsidP="00CC6D0D">
      <w:pPr>
        <w:pStyle w:val="Prrafodelista"/>
        <w:numPr>
          <w:ilvl w:val="0"/>
          <w:numId w:val="1"/>
        </w:numPr>
        <w:spacing w:line="360" w:lineRule="auto"/>
        <w:jc w:val="both"/>
        <w:rPr>
          <w:rFonts w:ascii="Arial" w:hAnsi="Arial" w:cs="Arial"/>
          <w:b/>
          <w:color w:val="000000" w:themeColor="text1"/>
          <w:sz w:val="24"/>
          <w:szCs w:val="24"/>
        </w:rPr>
      </w:pPr>
      <w:r w:rsidRPr="00D74210">
        <w:rPr>
          <w:rFonts w:ascii="Arial" w:hAnsi="Arial" w:cs="Arial"/>
          <w:b/>
          <w:color w:val="000000" w:themeColor="text1"/>
          <w:sz w:val="24"/>
          <w:szCs w:val="24"/>
          <w:lang w:val="es-ES_tradnl"/>
        </w:rPr>
        <w:lastRenderedPageBreak/>
        <w:t xml:space="preserve">Lecciones aprendidas </w:t>
      </w:r>
      <w:r w:rsidRPr="00D74210">
        <w:rPr>
          <w:rFonts w:ascii="Arial" w:hAnsi="Arial" w:cs="Arial"/>
          <w:b/>
          <w:color w:val="000000" w:themeColor="text1"/>
          <w:sz w:val="24"/>
          <w:szCs w:val="24"/>
        </w:rPr>
        <w:t>relativas a los procesos de aprendizaje</w:t>
      </w:r>
    </w:p>
    <w:p w:rsidR="00D74210" w:rsidRDefault="00D74210" w:rsidP="00CC6D0D">
      <w:pPr>
        <w:spacing w:after="0" w:line="360" w:lineRule="auto"/>
        <w:ind w:left="708"/>
        <w:jc w:val="both"/>
        <w:rPr>
          <w:rFonts w:ascii="Arial" w:hAnsi="Arial" w:cs="Arial"/>
          <w:color w:val="000000" w:themeColor="text1"/>
          <w:sz w:val="20"/>
          <w:szCs w:val="20"/>
        </w:rPr>
      </w:pPr>
      <w:r>
        <w:rPr>
          <w:rFonts w:ascii="Arial" w:hAnsi="Arial" w:cs="Arial"/>
          <w:b/>
          <w:color w:val="000000" w:themeColor="text1"/>
          <w:sz w:val="20"/>
          <w:szCs w:val="20"/>
        </w:rPr>
        <w:t xml:space="preserve">Lección 59. </w:t>
      </w:r>
      <w:r w:rsidRPr="00D74210">
        <w:rPr>
          <w:rFonts w:ascii="Arial" w:hAnsi="Arial" w:cs="Arial"/>
          <w:color w:val="000000" w:themeColor="text1"/>
          <w:sz w:val="20"/>
          <w:szCs w:val="20"/>
        </w:rPr>
        <w:t xml:space="preserve">Potenciar la creación de comunidades de aprendizaje o de redes sociales, presenciales o virtuales, que posibiliten el intercambio de experiencias entre los que han recibido la formación en estas competencias, ya que puede potenciar entre los mismos formandos, con la mediación de los bibliotecarios y/o profesores, que estos sean formadores de otros colegas y pares considerando que la cercanía temática, generacional y demás, ayuda a desarrollar otras alternativas de aprendizaje y a la actualización continua en cada una de las subcompetencias que implica la </w:t>
      </w:r>
      <w:r w:rsidR="004A3F58">
        <w:rPr>
          <w:rFonts w:ascii="Arial" w:hAnsi="Arial" w:cs="Arial"/>
          <w:color w:val="000000" w:themeColor="text1"/>
          <w:sz w:val="20"/>
          <w:szCs w:val="20"/>
        </w:rPr>
        <w:t>ALFIN-COMPINFO</w:t>
      </w:r>
      <w:r w:rsidRPr="00D74210">
        <w:rPr>
          <w:rFonts w:ascii="Arial" w:hAnsi="Arial" w:cs="Arial"/>
          <w:color w:val="000000" w:themeColor="text1"/>
          <w:sz w:val="20"/>
          <w:szCs w:val="20"/>
        </w:rPr>
        <w:t>.</w:t>
      </w:r>
      <w:r w:rsidR="00B90C2C">
        <w:rPr>
          <w:rFonts w:ascii="Arial" w:hAnsi="Arial" w:cs="Arial"/>
          <w:color w:val="000000" w:themeColor="text1"/>
          <w:sz w:val="20"/>
          <w:szCs w:val="20"/>
        </w:rPr>
        <w:t xml:space="preserve"> </w:t>
      </w:r>
      <w:r w:rsidR="00B90C2C" w:rsidRPr="001A4EB2">
        <w:rPr>
          <w:rFonts w:ascii="Arial" w:hAnsi="Arial" w:cs="Arial"/>
          <w:color w:val="000000" w:themeColor="text1"/>
          <w:sz w:val="20"/>
          <w:szCs w:val="20"/>
          <w:u w:val="single"/>
        </w:rPr>
        <w:t>(</w:t>
      </w:r>
      <w:r w:rsidR="00B90C2C" w:rsidRPr="001A4EB2">
        <w:rPr>
          <w:rFonts w:ascii="Arial" w:hAnsi="Arial" w:cs="Arial"/>
          <w:b/>
          <w:i/>
          <w:color w:val="000000" w:themeColor="text1"/>
          <w:sz w:val="20"/>
          <w:szCs w:val="20"/>
          <w:u w:val="single"/>
        </w:rPr>
        <w:t>Trabajo colaborativo interno-universidad y externo</w:t>
      </w:r>
      <w:r w:rsidR="00B90C2C" w:rsidRPr="001A4EB2">
        <w:rPr>
          <w:rFonts w:ascii="Arial" w:hAnsi="Arial" w:cs="Arial"/>
          <w:color w:val="000000" w:themeColor="text1"/>
          <w:sz w:val="20"/>
          <w:szCs w:val="20"/>
          <w:u w:val="single"/>
        </w:rPr>
        <w:t>)</w:t>
      </w:r>
    </w:p>
    <w:p w:rsidR="00CE5B41" w:rsidRDefault="00CE5B41" w:rsidP="00CC6D0D">
      <w:pPr>
        <w:spacing w:after="0" w:line="360" w:lineRule="auto"/>
        <w:ind w:left="708"/>
        <w:jc w:val="both"/>
        <w:rPr>
          <w:rFonts w:ascii="Arial" w:hAnsi="Arial" w:cs="Arial"/>
          <w:b/>
          <w:color w:val="000000" w:themeColor="text1"/>
          <w:sz w:val="20"/>
          <w:szCs w:val="20"/>
        </w:rPr>
      </w:pPr>
    </w:p>
    <w:p w:rsidR="00D74210" w:rsidRPr="001A4EB2" w:rsidRDefault="00D74210" w:rsidP="00CC6D0D">
      <w:pPr>
        <w:spacing w:after="0" w:line="360" w:lineRule="auto"/>
        <w:ind w:left="708"/>
        <w:jc w:val="both"/>
        <w:rPr>
          <w:rFonts w:ascii="Arial" w:hAnsi="Arial" w:cs="Arial"/>
          <w:color w:val="000000" w:themeColor="text1"/>
          <w:sz w:val="20"/>
          <w:szCs w:val="20"/>
          <w:u w:val="single"/>
        </w:rPr>
      </w:pPr>
      <w:r w:rsidRPr="00D74210">
        <w:rPr>
          <w:rFonts w:ascii="Arial" w:hAnsi="Arial" w:cs="Arial"/>
          <w:b/>
          <w:color w:val="000000" w:themeColor="text1"/>
          <w:sz w:val="20"/>
          <w:szCs w:val="20"/>
        </w:rPr>
        <w:t>Lección 61.</w:t>
      </w:r>
      <w:r>
        <w:rPr>
          <w:rFonts w:ascii="Arial" w:hAnsi="Arial" w:cs="Arial"/>
          <w:color w:val="000000" w:themeColor="text1"/>
          <w:sz w:val="20"/>
          <w:szCs w:val="20"/>
        </w:rPr>
        <w:t xml:space="preserve"> </w:t>
      </w:r>
      <w:r w:rsidRPr="00D74210">
        <w:rPr>
          <w:rFonts w:ascii="Arial" w:hAnsi="Arial" w:cs="Arial"/>
          <w:color w:val="000000" w:themeColor="text1"/>
          <w:sz w:val="20"/>
          <w:szCs w:val="20"/>
        </w:rPr>
        <w:t xml:space="preserve">Vincular los procesos de formación en </w:t>
      </w:r>
      <w:r w:rsidR="004A3F58">
        <w:rPr>
          <w:rFonts w:ascii="Arial" w:hAnsi="Arial" w:cs="Arial"/>
          <w:color w:val="000000" w:themeColor="text1"/>
          <w:sz w:val="20"/>
          <w:szCs w:val="20"/>
        </w:rPr>
        <w:t>ALFIN-COMPINFO</w:t>
      </w:r>
      <w:r w:rsidRPr="00D74210">
        <w:rPr>
          <w:rFonts w:ascii="Arial" w:hAnsi="Arial" w:cs="Arial"/>
          <w:color w:val="000000" w:themeColor="text1"/>
          <w:sz w:val="20"/>
          <w:szCs w:val="20"/>
        </w:rPr>
        <w:t xml:space="preserve"> a nivel universitario (pregrado y posgrado) con los procesos de formación de estas competencias en otros niveles educativos previos (primaria y secundaria)  y cuando estos no están presentes; tener un accionar claro de extensión y aporte social para facilitar la adquisición de las competencias informacionales, según los niveles pertinentes, de esos otros ámb</w:t>
      </w:r>
      <w:r>
        <w:rPr>
          <w:rFonts w:ascii="Arial" w:hAnsi="Arial" w:cs="Arial"/>
          <w:color w:val="000000" w:themeColor="text1"/>
          <w:sz w:val="20"/>
          <w:szCs w:val="20"/>
        </w:rPr>
        <w:t>itos educativos previos.</w:t>
      </w:r>
      <w:r w:rsidR="00B90C2C">
        <w:rPr>
          <w:rFonts w:ascii="Arial" w:hAnsi="Arial" w:cs="Arial"/>
          <w:color w:val="000000" w:themeColor="text1"/>
          <w:sz w:val="20"/>
          <w:szCs w:val="20"/>
        </w:rPr>
        <w:t xml:space="preserve"> </w:t>
      </w:r>
      <w:r w:rsidR="00B90C2C" w:rsidRPr="001A4EB2">
        <w:rPr>
          <w:rFonts w:ascii="Arial" w:hAnsi="Arial" w:cs="Arial"/>
          <w:color w:val="000000" w:themeColor="text1"/>
          <w:sz w:val="20"/>
          <w:szCs w:val="20"/>
          <w:u w:val="single"/>
        </w:rPr>
        <w:t>(</w:t>
      </w:r>
      <w:r w:rsidR="00B90C2C" w:rsidRPr="001A4EB2">
        <w:rPr>
          <w:rFonts w:ascii="Arial" w:hAnsi="Arial" w:cs="Arial"/>
          <w:b/>
          <w:i/>
          <w:color w:val="000000" w:themeColor="text1"/>
          <w:sz w:val="20"/>
          <w:szCs w:val="20"/>
          <w:u w:val="single"/>
        </w:rPr>
        <w:t>Trabajo colaborativo interno-biblioteca/universidad y externo</w:t>
      </w:r>
      <w:r w:rsidR="00B90C2C" w:rsidRPr="001A4EB2">
        <w:rPr>
          <w:rFonts w:ascii="Arial" w:hAnsi="Arial" w:cs="Arial"/>
          <w:color w:val="000000" w:themeColor="text1"/>
          <w:sz w:val="20"/>
          <w:szCs w:val="20"/>
          <w:u w:val="single"/>
        </w:rPr>
        <w:t>)</w:t>
      </w:r>
    </w:p>
    <w:p w:rsidR="00D74210" w:rsidRDefault="00D74210" w:rsidP="00CC6D0D">
      <w:pPr>
        <w:spacing w:after="0" w:line="360" w:lineRule="auto"/>
        <w:ind w:left="708"/>
        <w:jc w:val="both"/>
        <w:rPr>
          <w:rFonts w:ascii="Arial" w:hAnsi="Arial" w:cs="Arial"/>
          <w:color w:val="000000" w:themeColor="text1"/>
          <w:sz w:val="20"/>
          <w:szCs w:val="20"/>
        </w:rPr>
      </w:pPr>
    </w:p>
    <w:p w:rsidR="00D74210" w:rsidRPr="00D74210" w:rsidRDefault="00D74210" w:rsidP="00CC6D0D">
      <w:pPr>
        <w:pStyle w:val="Prrafodelista"/>
        <w:numPr>
          <w:ilvl w:val="0"/>
          <w:numId w:val="1"/>
        </w:numPr>
        <w:spacing w:line="360" w:lineRule="auto"/>
        <w:jc w:val="both"/>
        <w:rPr>
          <w:rFonts w:ascii="Arial" w:hAnsi="Arial" w:cs="Arial"/>
          <w:color w:val="000000" w:themeColor="text1"/>
          <w:sz w:val="24"/>
          <w:szCs w:val="24"/>
        </w:rPr>
      </w:pPr>
      <w:r w:rsidRPr="00D74210">
        <w:rPr>
          <w:rFonts w:ascii="Arial" w:hAnsi="Arial" w:cs="Arial"/>
          <w:b/>
          <w:color w:val="000000" w:themeColor="text1"/>
          <w:sz w:val="24"/>
          <w:szCs w:val="24"/>
        </w:rPr>
        <w:t>Lecciones aprendidas relativas a los procesos de evaluación de la calidad y mejora continua</w:t>
      </w:r>
    </w:p>
    <w:p w:rsidR="00D74210" w:rsidRPr="00D74210" w:rsidRDefault="00D74210" w:rsidP="00CC6D0D">
      <w:pPr>
        <w:spacing w:after="0" w:line="360" w:lineRule="auto"/>
        <w:ind w:left="708"/>
        <w:jc w:val="both"/>
        <w:rPr>
          <w:rFonts w:ascii="Arial" w:hAnsi="Arial" w:cs="Arial"/>
          <w:color w:val="000000" w:themeColor="text1"/>
          <w:sz w:val="20"/>
          <w:szCs w:val="20"/>
        </w:rPr>
      </w:pPr>
      <w:r w:rsidRPr="00D74210">
        <w:rPr>
          <w:rFonts w:ascii="Arial" w:hAnsi="Arial" w:cs="Arial"/>
          <w:b/>
          <w:color w:val="000000" w:themeColor="text1"/>
          <w:sz w:val="20"/>
          <w:szCs w:val="20"/>
        </w:rPr>
        <w:t>Lección 62.</w:t>
      </w:r>
      <w:r>
        <w:rPr>
          <w:rFonts w:ascii="Arial" w:hAnsi="Arial" w:cs="Arial"/>
          <w:color w:val="000000" w:themeColor="text1"/>
          <w:sz w:val="20"/>
          <w:szCs w:val="20"/>
        </w:rPr>
        <w:t xml:space="preserve"> </w:t>
      </w:r>
      <w:r w:rsidRPr="00D74210">
        <w:rPr>
          <w:rFonts w:ascii="Arial" w:hAnsi="Arial" w:cs="Arial"/>
          <w:color w:val="000000" w:themeColor="text1"/>
          <w:sz w:val="20"/>
          <w:szCs w:val="20"/>
        </w:rPr>
        <w:t>Capacitar permanente a los formadores (bibliotecólogos, informáticos, profesores de diferentes disciplinas, etc.) y lograr el acompañamiento de expertos en aspectos pedagógicos, tecnológicos e informacionales, buscando generar a su vez, una comunidad de aprendizaje en esta temática formativa.</w:t>
      </w:r>
      <w:r w:rsidR="00B90C2C">
        <w:rPr>
          <w:rFonts w:ascii="Arial" w:hAnsi="Arial" w:cs="Arial"/>
          <w:color w:val="000000" w:themeColor="text1"/>
          <w:sz w:val="20"/>
          <w:szCs w:val="20"/>
        </w:rPr>
        <w:t xml:space="preserve"> </w:t>
      </w:r>
      <w:r w:rsidR="00B90C2C" w:rsidRPr="001A4EB2">
        <w:rPr>
          <w:rFonts w:ascii="Arial" w:hAnsi="Arial" w:cs="Arial"/>
          <w:color w:val="000000" w:themeColor="text1"/>
          <w:sz w:val="20"/>
          <w:szCs w:val="20"/>
          <w:u w:val="single"/>
        </w:rPr>
        <w:t>(</w:t>
      </w:r>
      <w:r w:rsidR="00B90C2C" w:rsidRPr="001A4EB2">
        <w:rPr>
          <w:rFonts w:ascii="Arial" w:hAnsi="Arial" w:cs="Arial"/>
          <w:b/>
          <w:i/>
          <w:color w:val="000000" w:themeColor="text1"/>
          <w:sz w:val="20"/>
          <w:szCs w:val="20"/>
          <w:u w:val="single"/>
        </w:rPr>
        <w:t>Trabajo colaborativo interno-biblioteca/universidad y externo</w:t>
      </w:r>
      <w:r w:rsidR="00B90C2C" w:rsidRPr="001A4EB2">
        <w:rPr>
          <w:rFonts w:ascii="Arial" w:hAnsi="Arial" w:cs="Arial"/>
          <w:color w:val="000000" w:themeColor="text1"/>
          <w:sz w:val="20"/>
          <w:szCs w:val="20"/>
          <w:u w:val="single"/>
        </w:rPr>
        <w:t>)</w:t>
      </w:r>
    </w:p>
    <w:p w:rsidR="00CE5B41" w:rsidRDefault="00CE5B41" w:rsidP="00CC6D0D">
      <w:pPr>
        <w:spacing w:after="0" w:line="360" w:lineRule="auto"/>
        <w:ind w:left="708"/>
        <w:jc w:val="both"/>
        <w:rPr>
          <w:rFonts w:ascii="Arial" w:hAnsi="Arial" w:cs="Arial"/>
          <w:b/>
          <w:color w:val="000000" w:themeColor="text1"/>
          <w:sz w:val="20"/>
          <w:szCs w:val="20"/>
        </w:rPr>
      </w:pPr>
    </w:p>
    <w:p w:rsidR="00D74210" w:rsidRDefault="00D74210" w:rsidP="00CC6D0D">
      <w:pPr>
        <w:spacing w:after="0" w:line="360" w:lineRule="auto"/>
        <w:ind w:left="708"/>
        <w:jc w:val="both"/>
        <w:rPr>
          <w:rFonts w:ascii="Arial" w:hAnsi="Arial" w:cs="Arial"/>
          <w:color w:val="000000" w:themeColor="text1"/>
          <w:sz w:val="20"/>
          <w:szCs w:val="20"/>
        </w:rPr>
      </w:pPr>
      <w:r w:rsidRPr="00D74210">
        <w:rPr>
          <w:rFonts w:ascii="Arial" w:hAnsi="Arial" w:cs="Arial"/>
          <w:b/>
          <w:color w:val="000000" w:themeColor="text1"/>
          <w:sz w:val="20"/>
          <w:szCs w:val="20"/>
        </w:rPr>
        <w:t>Lección 63.</w:t>
      </w:r>
      <w:r w:rsidRPr="00D74210">
        <w:rPr>
          <w:rFonts w:ascii="Arial" w:hAnsi="Arial" w:cs="Arial"/>
          <w:color w:val="000000" w:themeColor="text1"/>
          <w:sz w:val="20"/>
          <w:szCs w:val="20"/>
        </w:rPr>
        <w:t xml:space="preserve"> Facilitar la formación graduada o posgraduada de los bibliotecarios interesados o ya formadores en </w:t>
      </w:r>
      <w:r w:rsidR="004A3F58">
        <w:rPr>
          <w:rFonts w:ascii="Arial" w:hAnsi="Arial" w:cs="Arial"/>
          <w:color w:val="000000" w:themeColor="text1"/>
          <w:sz w:val="20"/>
          <w:szCs w:val="20"/>
        </w:rPr>
        <w:t>ALFIN-COMPINFO</w:t>
      </w:r>
      <w:r w:rsidRPr="00D74210">
        <w:rPr>
          <w:rFonts w:ascii="Arial" w:hAnsi="Arial" w:cs="Arial"/>
          <w:color w:val="000000" w:themeColor="text1"/>
          <w:sz w:val="20"/>
          <w:szCs w:val="20"/>
        </w:rPr>
        <w:t>, para que de una manera más formal y permanente logren otras competencias necesarias, además de las informativo-documentales, para ser mejores formadores (pedagogía-didáctica, tecnología, comunicación, idiomas, etc.), a la vez que al posibilitarse su participación en esos otros espacios universitarios, estos sean una oportunidad que: posibilite contactos con otros miembros de la comunidad universitaria, dar a conocer el programa, generar trabajos interdisciplinarios y lograr que haya más conciencia de los nuevos roles del bibliotecario, especialmente el rol educativo, que siempre ha estado pero  que ante las exigencias de la sociedad de la informa</w:t>
      </w:r>
      <w:r>
        <w:rPr>
          <w:rFonts w:ascii="Arial" w:hAnsi="Arial" w:cs="Arial"/>
          <w:color w:val="000000" w:themeColor="text1"/>
          <w:sz w:val="20"/>
          <w:szCs w:val="20"/>
        </w:rPr>
        <w:t>ción, es cada vez más necesario</w:t>
      </w:r>
      <w:r w:rsidRPr="00D74210">
        <w:rPr>
          <w:rFonts w:ascii="Arial" w:hAnsi="Arial" w:cs="Arial"/>
          <w:color w:val="000000" w:themeColor="text1"/>
          <w:sz w:val="20"/>
          <w:szCs w:val="20"/>
        </w:rPr>
        <w:t>.</w:t>
      </w:r>
      <w:r w:rsidR="00B90C2C">
        <w:rPr>
          <w:rFonts w:ascii="Arial" w:hAnsi="Arial" w:cs="Arial"/>
          <w:color w:val="000000" w:themeColor="text1"/>
          <w:sz w:val="20"/>
          <w:szCs w:val="20"/>
        </w:rPr>
        <w:t xml:space="preserve"> </w:t>
      </w:r>
      <w:r w:rsidR="00B90C2C" w:rsidRPr="001A4EB2">
        <w:rPr>
          <w:rFonts w:ascii="Arial" w:hAnsi="Arial" w:cs="Arial"/>
          <w:color w:val="000000" w:themeColor="text1"/>
          <w:sz w:val="20"/>
          <w:szCs w:val="20"/>
          <w:u w:val="single"/>
        </w:rPr>
        <w:t>(</w:t>
      </w:r>
      <w:r w:rsidR="00B90C2C" w:rsidRPr="001A4EB2">
        <w:rPr>
          <w:rFonts w:ascii="Arial" w:hAnsi="Arial" w:cs="Arial"/>
          <w:b/>
          <w:i/>
          <w:color w:val="000000" w:themeColor="text1"/>
          <w:sz w:val="20"/>
          <w:szCs w:val="20"/>
          <w:u w:val="single"/>
        </w:rPr>
        <w:t>Trabajo colaborativo interno- universidad)</w:t>
      </w:r>
    </w:p>
    <w:p w:rsidR="00CE5B41" w:rsidRDefault="00CE5B41" w:rsidP="00CC6D0D">
      <w:pPr>
        <w:spacing w:after="0" w:line="360" w:lineRule="auto"/>
        <w:ind w:left="708"/>
        <w:jc w:val="both"/>
        <w:rPr>
          <w:rFonts w:ascii="Arial" w:hAnsi="Arial" w:cs="Arial"/>
          <w:b/>
          <w:color w:val="000000" w:themeColor="text1"/>
          <w:sz w:val="20"/>
          <w:szCs w:val="20"/>
        </w:rPr>
      </w:pPr>
    </w:p>
    <w:p w:rsidR="00D74210" w:rsidRDefault="00D74210" w:rsidP="00CC6D0D">
      <w:pPr>
        <w:spacing w:after="0" w:line="360" w:lineRule="auto"/>
        <w:ind w:left="708"/>
        <w:jc w:val="both"/>
        <w:rPr>
          <w:rFonts w:ascii="Arial" w:hAnsi="Arial" w:cs="Arial"/>
          <w:color w:val="000000" w:themeColor="text1"/>
          <w:sz w:val="20"/>
          <w:szCs w:val="20"/>
        </w:rPr>
      </w:pPr>
      <w:r w:rsidRPr="00D74210">
        <w:rPr>
          <w:rFonts w:ascii="Arial" w:hAnsi="Arial" w:cs="Arial"/>
          <w:b/>
          <w:color w:val="000000" w:themeColor="text1"/>
          <w:sz w:val="20"/>
          <w:szCs w:val="20"/>
        </w:rPr>
        <w:t>Lección 65.</w:t>
      </w:r>
      <w:r>
        <w:rPr>
          <w:rFonts w:ascii="Arial" w:hAnsi="Arial" w:cs="Arial"/>
          <w:color w:val="000000" w:themeColor="text1"/>
          <w:sz w:val="20"/>
          <w:szCs w:val="20"/>
        </w:rPr>
        <w:t xml:space="preserve"> </w:t>
      </w:r>
      <w:r w:rsidRPr="00D74210">
        <w:rPr>
          <w:rFonts w:ascii="Arial" w:hAnsi="Arial" w:cs="Arial"/>
          <w:color w:val="000000" w:themeColor="text1"/>
          <w:sz w:val="20"/>
          <w:szCs w:val="20"/>
        </w:rPr>
        <w:t xml:space="preserve">Compartir e intercambiar de forma periódica (colaborativamente presencial o virtualmente) información, métodos y planes con otros colegas coordinadores-formadores en </w:t>
      </w:r>
      <w:r w:rsidR="004A3F58">
        <w:rPr>
          <w:rFonts w:ascii="Arial" w:hAnsi="Arial" w:cs="Arial"/>
          <w:color w:val="000000" w:themeColor="text1"/>
          <w:sz w:val="20"/>
          <w:szCs w:val="20"/>
        </w:rPr>
        <w:t>ALFIN-COMPINFO</w:t>
      </w:r>
      <w:r w:rsidRPr="00D74210">
        <w:rPr>
          <w:rFonts w:ascii="Arial" w:hAnsi="Arial" w:cs="Arial"/>
          <w:color w:val="000000" w:themeColor="text1"/>
          <w:sz w:val="20"/>
          <w:szCs w:val="20"/>
        </w:rPr>
        <w:t xml:space="preserve"> de distintos contextos y entidades educativas, y propiciar la generación y participación activa en redes locales, regionales, nacionales o internacionales de formadores </w:t>
      </w:r>
      <w:r w:rsidRPr="00D74210">
        <w:rPr>
          <w:rFonts w:ascii="Arial" w:hAnsi="Arial" w:cs="Arial"/>
          <w:color w:val="000000" w:themeColor="text1"/>
          <w:sz w:val="20"/>
          <w:szCs w:val="20"/>
        </w:rPr>
        <w:lastRenderedPageBreak/>
        <w:t xml:space="preserve">en </w:t>
      </w:r>
      <w:r w:rsidR="004A3F58">
        <w:rPr>
          <w:rFonts w:ascii="Arial" w:hAnsi="Arial" w:cs="Arial"/>
          <w:color w:val="000000" w:themeColor="text1"/>
          <w:sz w:val="20"/>
          <w:szCs w:val="20"/>
        </w:rPr>
        <w:t>ALFIN-COMPINFO</w:t>
      </w:r>
      <w:r w:rsidRPr="00D74210">
        <w:rPr>
          <w:rFonts w:ascii="Arial" w:hAnsi="Arial" w:cs="Arial"/>
          <w:color w:val="000000" w:themeColor="text1"/>
          <w:sz w:val="20"/>
          <w:szCs w:val="20"/>
        </w:rPr>
        <w:t xml:space="preserve"> (sea desde asociaciones o redes ya existentes, o desde la creación de nuevas) para así apoyarse mutuamente, generar consorcios formativos, espacios de reconocimientos y premios a labores destacadas, y momentos formales y continuos de intercambio (eventos) o de desarrollo de líneas, políticas y/o recomendaciones para las propias universidades o los ámbitos educativos,</w:t>
      </w:r>
      <w:r w:rsidR="00B90C2C">
        <w:rPr>
          <w:rFonts w:ascii="Arial" w:hAnsi="Arial" w:cs="Arial"/>
          <w:color w:val="000000" w:themeColor="text1"/>
          <w:sz w:val="20"/>
          <w:szCs w:val="20"/>
        </w:rPr>
        <w:t xml:space="preserve"> </w:t>
      </w:r>
      <w:r w:rsidRPr="00D74210">
        <w:rPr>
          <w:rFonts w:ascii="Arial" w:hAnsi="Arial" w:cs="Arial"/>
          <w:color w:val="000000" w:themeColor="text1"/>
          <w:sz w:val="20"/>
          <w:szCs w:val="20"/>
        </w:rPr>
        <w:t>informativos y tecnológicos de los diferentes países.</w:t>
      </w:r>
      <w:r w:rsidR="00B90C2C">
        <w:rPr>
          <w:rFonts w:ascii="Arial" w:hAnsi="Arial" w:cs="Arial"/>
          <w:color w:val="000000" w:themeColor="text1"/>
          <w:sz w:val="20"/>
          <w:szCs w:val="20"/>
        </w:rPr>
        <w:t xml:space="preserve"> </w:t>
      </w:r>
      <w:r w:rsidR="00B90C2C" w:rsidRPr="001A4EB2">
        <w:rPr>
          <w:rFonts w:ascii="Arial" w:hAnsi="Arial" w:cs="Arial"/>
          <w:color w:val="000000" w:themeColor="text1"/>
          <w:sz w:val="20"/>
          <w:szCs w:val="20"/>
          <w:u w:val="single"/>
        </w:rPr>
        <w:t>(</w:t>
      </w:r>
      <w:r w:rsidR="00B90C2C" w:rsidRPr="001A4EB2">
        <w:rPr>
          <w:rFonts w:ascii="Arial" w:hAnsi="Arial" w:cs="Arial"/>
          <w:b/>
          <w:i/>
          <w:color w:val="000000" w:themeColor="text1"/>
          <w:sz w:val="20"/>
          <w:szCs w:val="20"/>
          <w:u w:val="single"/>
        </w:rPr>
        <w:t>Trabajo colaborativo externo</w:t>
      </w:r>
      <w:r w:rsidR="00B90C2C" w:rsidRPr="001A4EB2">
        <w:rPr>
          <w:rFonts w:ascii="Arial" w:hAnsi="Arial" w:cs="Arial"/>
          <w:color w:val="000000" w:themeColor="text1"/>
          <w:sz w:val="20"/>
          <w:szCs w:val="20"/>
          <w:u w:val="single"/>
        </w:rPr>
        <w:t>)</w:t>
      </w:r>
    </w:p>
    <w:p w:rsidR="00CE5B41" w:rsidRDefault="00CE5B41" w:rsidP="00CC6D0D">
      <w:pPr>
        <w:spacing w:after="0" w:line="360" w:lineRule="auto"/>
        <w:ind w:left="708"/>
        <w:jc w:val="both"/>
        <w:rPr>
          <w:rFonts w:ascii="Arial" w:hAnsi="Arial" w:cs="Arial"/>
          <w:b/>
          <w:color w:val="000000" w:themeColor="text1"/>
          <w:sz w:val="20"/>
          <w:szCs w:val="20"/>
        </w:rPr>
      </w:pPr>
    </w:p>
    <w:p w:rsidR="00D74210" w:rsidRDefault="00D74210" w:rsidP="00CC6D0D">
      <w:pPr>
        <w:spacing w:after="0" w:line="360" w:lineRule="auto"/>
        <w:ind w:left="708"/>
        <w:jc w:val="both"/>
        <w:rPr>
          <w:rFonts w:ascii="Arial" w:hAnsi="Arial" w:cs="Arial"/>
          <w:color w:val="000000" w:themeColor="text1"/>
          <w:sz w:val="20"/>
          <w:szCs w:val="20"/>
        </w:rPr>
      </w:pPr>
      <w:r w:rsidRPr="00D74210">
        <w:rPr>
          <w:rFonts w:ascii="Arial" w:hAnsi="Arial" w:cs="Arial"/>
          <w:b/>
          <w:color w:val="000000" w:themeColor="text1"/>
          <w:sz w:val="20"/>
          <w:szCs w:val="20"/>
        </w:rPr>
        <w:t>Lección 66.</w:t>
      </w:r>
      <w:r>
        <w:rPr>
          <w:rFonts w:ascii="Arial" w:hAnsi="Arial" w:cs="Arial"/>
          <w:color w:val="000000" w:themeColor="text1"/>
          <w:sz w:val="20"/>
          <w:szCs w:val="20"/>
        </w:rPr>
        <w:t xml:space="preserve"> </w:t>
      </w:r>
      <w:r w:rsidRPr="00D74210">
        <w:rPr>
          <w:rFonts w:ascii="Arial" w:hAnsi="Arial" w:cs="Arial"/>
          <w:color w:val="000000" w:themeColor="text1"/>
          <w:sz w:val="20"/>
          <w:szCs w:val="20"/>
        </w:rPr>
        <w:t xml:space="preserve">Generar procesos formales y continuos de </w:t>
      </w:r>
      <w:r w:rsidRPr="00B90C2C">
        <w:rPr>
          <w:rFonts w:ascii="Arial" w:hAnsi="Arial" w:cs="Arial"/>
          <w:i/>
          <w:color w:val="000000" w:themeColor="text1"/>
          <w:sz w:val="20"/>
          <w:szCs w:val="20"/>
        </w:rPr>
        <w:t>benchmarking</w:t>
      </w:r>
      <w:r w:rsidRPr="00D74210">
        <w:rPr>
          <w:rFonts w:ascii="Arial" w:hAnsi="Arial" w:cs="Arial"/>
          <w:color w:val="000000" w:themeColor="text1"/>
          <w:sz w:val="20"/>
          <w:szCs w:val="20"/>
        </w:rPr>
        <w:t xml:space="preserve"> en diferentes contextos, para identificar casos de éxito en </w:t>
      </w:r>
      <w:r w:rsidR="004A3F58">
        <w:rPr>
          <w:rFonts w:ascii="Arial" w:hAnsi="Arial" w:cs="Arial"/>
          <w:color w:val="000000" w:themeColor="text1"/>
          <w:sz w:val="20"/>
          <w:szCs w:val="20"/>
        </w:rPr>
        <w:t>ALFIN-COMPINFO</w:t>
      </w:r>
      <w:r w:rsidRPr="00D74210">
        <w:rPr>
          <w:rFonts w:ascii="Arial" w:hAnsi="Arial" w:cs="Arial"/>
          <w:color w:val="000000" w:themeColor="text1"/>
          <w:sz w:val="20"/>
          <w:szCs w:val="20"/>
        </w:rPr>
        <w:t xml:space="preserve"> y así aportar también al mejoramiento permanente del programa, a partir de las adaptaciones contextuales-organizacionales necesarias.</w:t>
      </w:r>
      <w:r w:rsidR="00B90C2C">
        <w:rPr>
          <w:rFonts w:ascii="Arial" w:hAnsi="Arial" w:cs="Arial"/>
          <w:color w:val="000000" w:themeColor="text1"/>
          <w:sz w:val="20"/>
          <w:szCs w:val="20"/>
        </w:rPr>
        <w:t xml:space="preserve"> </w:t>
      </w:r>
      <w:r w:rsidR="00B90C2C" w:rsidRPr="001A4EB2">
        <w:rPr>
          <w:rFonts w:ascii="Arial" w:hAnsi="Arial" w:cs="Arial"/>
          <w:color w:val="000000" w:themeColor="text1"/>
          <w:sz w:val="20"/>
          <w:szCs w:val="20"/>
          <w:u w:val="single"/>
        </w:rPr>
        <w:t>(</w:t>
      </w:r>
      <w:r w:rsidR="00B90C2C" w:rsidRPr="001A4EB2">
        <w:rPr>
          <w:rFonts w:ascii="Arial" w:hAnsi="Arial" w:cs="Arial"/>
          <w:b/>
          <w:i/>
          <w:color w:val="000000" w:themeColor="text1"/>
          <w:sz w:val="20"/>
          <w:szCs w:val="20"/>
          <w:u w:val="single"/>
        </w:rPr>
        <w:t>Trabajo colaborativo externo</w:t>
      </w:r>
      <w:r w:rsidR="00B90C2C" w:rsidRPr="001A4EB2">
        <w:rPr>
          <w:rFonts w:ascii="Arial" w:hAnsi="Arial" w:cs="Arial"/>
          <w:color w:val="000000" w:themeColor="text1"/>
          <w:sz w:val="20"/>
          <w:szCs w:val="20"/>
          <w:u w:val="single"/>
        </w:rPr>
        <w:t>)</w:t>
      </w:r>
      <w:r w:rsidRPr="001A4EB2">
        <w:rPr>
          <w:rFonts w:ascii="Arial" w:hAnsi="Arial" w:cs="Arial"/>
          <w:color w:val="000000" w:themeColor="text1"/>
          <w:sz w:val="20"/>
          <w:szCs w:val="20"/>
          <w:u w:val="single"/>
        </w:rPr>
        <w:tab/>
      </w:r>
    </w:p>
    <w:p w:rsidR="00CE5B41" w:rsidRDefault="00CE5B41" w:rsidP="00CC6D0D">
      <w:pPr>
        <w:spacing w:after="0" w:line="360" w:lineRule="auto"/>
        <w:ind w:left="708"/>
        <w:jc w:val="both"/>
        <w:rPr>
          <w:rFonts w:ascii="Arial" w:hAnsi="Arial" w:cs="Arial"/>
          <w:b/>
          <w:color w:val="000000" w:themeColor="text1"/>
          <w:sz w:val="20"/>
          <w:szCs w:val="20"/>
        </w:rPr>
      </w:pPr>
    </w:p>
    <w:p w:rsidR="00D74210" w:rsidRDefault="00D74210" w:rsidP="00CC6D0D">
      <w:pPr>
        <w:spacing w:after="0" w:line="360" w:lineRule="auto"/>
        <w:ind w:left="708"/>
        <w:jc w:val="both"/>
        <w:rPr>
          <w:rFonts w:ascii="Arial" w:hAnsi="Arial" w:cs="Arial"/>
          <w:color w:val="000000" w:themeColor="text1"/>
          <w:sz w:val="20"/>
          <w:szCs w:val="20"/>
        </w:rPr>
      </w:pPr>
      <w:r w:rsidRPr="00D74210">
        <w:rPr>
          <w:rFonts w:ascii="Arial" w:hAnsi="Arial" w:cs="Arial"/>
          <w:b/>
          <w:color w:val="000000" w:themeColor="text1"/>
          <w:sz w:val="20"/>
          <w:szCs w:val="20"/>
        </w:rPr>
        <w:t>Lección 68.</w:t>
      </w:r>
      <w:r>
        <w:rPr>
          <w:rFonts w:ascii="Arial" w:hAnsi="Arial" w:cs="Arial"/>
          <w:color w:val="000000" w:themeColor="text1"/>
          <w:sz w:val="20"/>
          <w:szCs w:val="20"/>
        </w:rPr>
        <w:t xml:space="preserve"> </w:t>
      </w:r>
      <w:r w:rsidRPr="00D74210">
        <w:rPr>
          <w:rFonts w:ascii="Arial" w:hAnsi="Arial" w:cs="Arial"/>
          <w:color w:val="000000" w:themeColor="text1"/>
          <w:sz w:val="20"/>
          <w:szCs w:val="20"/>
        </w:rPr>
        <w:t>Generar pr</w:t>
      </w:r>
      <w:bookmarkStart w:id="0" w:name="_GoBack"/>
      <w:bookmarkEnd w:id="0"/>
      <w:r w:rsidRPr="00D74210">
        <w:rPr>
          <w:rFonts w:ascii="Arial" w:hAnsi="Arial" w:cs="Arial"/>
          <w:color w:val="000000" w:themeColor="text1"/>
          <w:sz w:val="20"/>
          <w:szCs w:val="20"/>
        </w:rPr>
        <w:t>ocesos formales de acompañamiento (</w:t>
      </w:r>
      <w:proofErr w:type="spellStart"/>
      <w:r w:rsidRPr="00B90C2C">
        <w:rPr>
          <w:rFonts w:ascii="Arial" w:hAnsi="Arial" w:cs="Arial"/>
          <w:i/>
          <w:color w:val="000000" w:themeColor="text1"/>
          <w:sz w:val="20"/>
          <w:szCs w:val="20"/>
        </w:rPr>
        <w:t>mentoring</w:t>
      </w:r>
      <w:proofErr w:type="spellEnd"/>
      <w:r w:rsidRPr="00D74210">
        <w:rPr>
          <w:rFonts w:ascii="Arial" w:hAnsi="Arial" w:cs="Arial"/>
          <w:color w:val="000000" w:themeColor="text1"/>
          <w:sz w:val="20"/>
          <w:szCs w:val="20"/>
        </w:rPr>
        <w:t xml:space="preserve">), para que los nuevos formadores aprendan de manera más sistemática y estratégica de los formadores experimentados en </w:t>
      </w:r>
      <w:r w:rsidR="004A3F58">
        <w:rPr>
          <w:rFonts w:ascii="Arial" w:hAnsi="Arial" w:cs="Arial"/>
          <w:color w:val="000000" w:themeColor="text1"/>
          <w:sz w:val="20"/>
          <w:szCs w:val="20"/>
        </w:rPr>
        <w:t>ALFIN-COMPINFO</w:t>
      </w:r>
      <w:r w:rsidRPr="00D74210">
        <w:rPr>
          <w:rFonts w:ascii="Arial" w:hAnsi="Arial" w:cs="Arial"/>
          <w:color w:val="000000" w:themeColor="text1"/>
          <w:sz w:val="20"/>
          <w:szCs w:val="20"/>
        </w:rPr>
        <w:t xml:space="preserve">, y generar mecanismos para que los conocimientos, las lecciones aprendidas, de los formadores se socialicen y generen conocimientos en la actualidad y a futuro, y así garantizar que esas experiencias sean aprendidas por otros y no se pierdan, es decir, hacer gestión del conocimiento en los mismos programas de </w:t>
      </w:r>
      <w:r w:rsidR="004A3F58">
        <w:rPr>
          <w:rFonts w:ascii="Arial" w:hAnsi="Arial" w:cs="Arial"/>
          <w:color w:val="000000" w:themeColor="text1"/>
          <w:sz w:val="20"/>
          <w:szCs w:val="20"/>
        </w:rPr>
        <w:t>ALFIN-COMPINFO</w:t>
      </w:r>
      <w:r w:rsidRPr="00D74210">
        <w:rPr>
          <w:rFonts w:ascii="Arial" w:hAnsi="Arial" w:cs="Arial"/>
          <w:color w:val="000000" w:themeColor="text1"/>
          <w:sz w:val="20"/>
          <w:szCs w:val="20"/>
        </w:rPr>
        <w:t>.</w:t>
      </w:r>
      <w:r w:rsidR="00B90C2C">
        <w:rPr>
          <w:rFonts w:ascii="Arial" w:hAnsi="Arial" w:cs="Arial"/>
          <w:color w:val="000000" w:themeColor="text1"/>
          <w:sz w:val="20"/>
          <w:szCs w:val="20"/>
        </w:rPr>
        <w:t xml:space="preserve"> </w:t>
      </w:r>
      <w:r w:rsidR="00B90C2C" w:rsidRPr="001A4EB2">
        <w:rPr>
          <w:rFonts w:ascii="Arial" w:hAnsi="Arial" w:cs="Arial"/>
          <w:color w:val="000000" w:themeColor="text1"/>
          <w:sz w:val="20"/>
          <w:szCs w:val="20"/>
          <w:u w:val="single"/>
        </w:rPr>
        <w:t>(</w:t>
      </w:r>
      <w:r w:rsidR="00B90C2C" w:rsidRPr="001A4EB2">
        <w:rPr>
          <w:rFonts w:ascii="Arial" w:hAnsi="Arial" w:cs="Arial"/>
          <w:b/>
          <w:i/>
          <w:color w:val="000000" w:themeColor="text1"/>
          <w:sz w:val="20"/>
          <w:szCs w:val="20"/>
          <w:u w:val="single"/>
        </w:rPr>
        <w:t>Trabajo colaborativo interno-biblioteca</w:t>
      </w:r>
      <w:r w:rsidR="00B90C2C" w:rsidRPr="001A4EB2">
        <w:rPr>
          <w:rFonts w:ascii="Arial" w:hAnsi="Arial" w:cs="Arial"/>
          <w:color w:val="000000" w:themeColor="text1"/>
          <w:sz w:val="20"/>
          <w:szCs w:val="20"/>
          <w:u w:val="single"/>
        </w:rPr>
        <w:t>)</w:t>
      </w:r>
      <w:r w:rsidRPr="00D74210">
        <w:rPr>
          <w:rFonts w:ascii="Arial" w:hAnsi="Arial" w:cs="Arial"/>
          <w:color w:val="000000" w:themeColor="text1"/>
          <w:sz w:val="20"/>
          <w:szCs w:val="20"/>
        </w:rPr>
        <w:tab/>
      </w:r>
    </w:p>
    <w:p w:rsidR="00CE5B41" w:rsidRDefault="00CE5B41" w:rsidP="00CC6D0D">
      <w:pPr>
        <w:spacing w:after="0" w:line="360" w:lineRule="auto"/>
        <w:ind w:left="708"/>
        <w:jc w:val="both"/>
        <w:rPr>
          <w:rFonts w:ascii="Arial" w:hAnsi="Arial" w:cs="Arial"/>
          <w:b/>
          <w:color w:val="000000" w:themeColor="text1"/>
          <w:sz w:val="20"/>
          <w:szCs w:val="20"/>
        </w:rPr>
      </w:pPr>
    </w:p>
    <w:p w:rsidR="00D74210" w:rsidRDefault="00D74210" w:rsidP="00CC6D0D">
      <w:pPr>
        <w:spacing w:after="0" w:line="360" w:lineRule="auto"/>
        <w:ind w:left="708"/>
        <w:jc w:val="both"/>
        <w:rPr>
          <w:rFonts w:ascii="Arial" w:hAnsi="Arial" w:cs="Arial"/>
          <w:color w:val="000000" w:themeColor="text1"/>
          <w:sz w:val="20"/>
          <w:szCs w:val="20"/>
        </w:rPr>
      </w:pPr>
      <w:r w:rsidRPr="00D74210">
        <w:rPr>
          <w:rFonts w:ascii="Arial" w:hAnsi="Arial" w:cs="Arial"/>
          <w:b/>
          <w:color w:val="000000" w:themeColor="text1"/>
          <w:sz w:val="20"/>
          <w:szCs w:val="20"/>
        </w:rPr>
        <w:t>Lección 70.</w:t>
      </w:r>
      <w:r>
        <w:rPr>
          <w:rFonts w:ascii="Arial" w:hAnsi="Arial" w:cs="Arial"/>
          <w:color w:val="000000" w:themeColor="text1"/>
          <w:sz w:val="20"/>
          <w:szCs w:val="20"/>
        </w:rPr>
        <w:t xml:space="preserve"> </w:t>
      </w:r>
      <w:r w:rsidRPr="00D74210">
        <w:rPr>
          <w:rFonts w:ascii="Arial" w:hAnsi="Arial" w:cs="Arial"/>
          <w:color w:val="000000" w:themeColor="text1"/>
          <w:sz w:val="20"/>
          <w:szCs w:val="20"/>
        </w:rPr>
        <w:t>Lograr la retroalimentación permanente de los participantes y acoger las sugerencias pertinentes.</w:t>
      </w:r>
      <w:r w:rsidR="00B90C2C">
        <w:rPr>
          <w:rFonts w:ascii="Arial" w:hAnsi="Arial" w:cs="Arial"/>
          <w:color w:val="000000" w:themeColor="text1"/>
          <w:sz w:val="20"/>
          <w:szCs w:val="20"/>
        </w:rPr>
        <w:t xml:space="preserve"> </w:t>
      </w:r>
      <w:r w:rsidR="00B90C2C" w:rsidRPr="001A4EB2">
        <w:rPr>
          <w:rFonts w:ascii="Arial" w:hAnsi="Arial" w:cs="Arial"/>
          <w:color w:val="000000" w:themeColor="text1"/>
          <w:sz w:val="20"/>
          <w:szCs w:val="20"/>
          <w:u w:val="single"/>
        </w:rPr>
        <w:t>(</w:t>
      </w:r>
      <w:r w:rsidR="00B90C2C" w:rsidRPr="001A4EB2">
        <w:rPr>
          <w:rFonts w:ascii="Arial" w:hAnsi="Arial" w:cs="Arial"/>
          <w:b/>
          <w:i/>
          <w:color w:val="000000" w:themeColor="text1"/>
          <w:sz w:val="20"/>
          <w:szCs w:val="20"/>
          <w:u w:val="single"/>
        </w:rPr>
        <w:t>Trabajo colaborativo interno- universidad</w:t>
      </w:r>
      <w:r w:rsidR="00B90C2C" w:rsidRPr="001A4EB2">
        <w:rPr>
          <w:rFonts w:ascii="Arial" w:hAnsi="Arial" w:cs="Arial"/>
          <w:color w:val="000000" w:themeColor="text1"/>
          <w:sz w:val="20"/>
          <w:szCs w:val="20"/>
          <w:u w:val="single"/>
        </w:rPr>
        <w:t>)</w:t>
      </w:r>
    </w:p>
    <w:p w:rsidR="00D74210" w:rsidRPr="00D74210" w:rsidRDefault="00D74210" w:rsidP="00CC6D0D">
      <w:pPr>
        <w:spacing w:after="0" w:line="360" w:lineRule="auto"/>
        <w:ind w:left="708"/>
        <w:jc w:val="both"/>
        <w:rPr>
          <w:rFonts w:ascii="Arial" w:hAnsi="Arial" w:cs="Arial"/>
          <w:color w:val="000000" w:themeColor="text1"/>
          <w:sz w:val="20"/>
          <w:szCs w:val="20"/>
        </w:rPr>
      </w:pPr>
    </w:p>
    <w:p w:rsidR="00CE5B41" w:rsidRDefault="00CE5B41" w:rsidP="00CC6D0D">
      <w:pPr>
        <w:spacing w:after="0" w:line="360" w:lineRule="auto"/>
        <w:jc w:val="both"/>
        <w:rPr>
          <w:rFonts w:ascii="Arial" w:hAnsi="Arial" w:cs="Arial"/>
          <w:color w:val="000000" w:themeColor="text1"/>
          <w:sz w:val="24"/>
          <w:szCs w:val="24"/>
        </w:rPr>
      </w:pPr>
    </w:p>
    <w:p w:rsidR="00756C5F" w:rsidRDefault="007213B8" w:rsidP="00CC6D0D">
      <w:pPr>
        <w:spacing w:after="0" w:line="360" w:lineRule="auto"/>
        <w:jc w:val="both"/>
        <w:rPr>
          <w:rFonts w:ascii="Arial" w:hAnsi="Arial" w:cs="Arial"/>
          <w:color w:val="000000" w:themeColor="text1"/>
          <w:sz w:val="24"/>
          <w:szCs w:val="24"/>
        </w:rPr>
      </w:pPr>
      <w:r>
        <w:rPr>
          <w:rFonts w:ascii="Arial" w:hAnsi="Arial" w:cs="Arial"/>
          <w:color w:val="000000" w:themeColor="text1"/>
          <w:sz w:val="24"/>
          <w:szCs w:val="24"/>
        </w:rPr>
        <w:t>Como puede observarse, de un total de 75 lecciones aprendidas, 18 de ellas tienen relación con el trabajo colaborativo interno y/o externo, lo cual en términos cuantitativos es un porcentaje significativo (</w:t>
      </w:r>
      <w:r w:rsidRPr="00C73233">
        <w:rPr>
          <w:rFonts w:ascii="Arial" w:hAnsi="Arial" w:cs="Arial"/>
          <w:b/>
          <w:color w:val="000000" w:themeColor="text1"/>
          <w:sz w:val="24"/>
          <w:szCs w:val="24"/>
        </w:rPr>
        <w:t>24%</w:t>
      </w:r>
      <w:r w:rsidR="00323A22">
        <w:rPr>
          <w:rFonts w:ascii="Arial" w:hAnsi="Arial" w:cs="Arial"/>
          <w:b/>
          <w:color w:val="000000" w:themeColor="text1"/>
          <w:sz w:val="24"/>
          <w:szCs w:val="24"/>
        </w:rPr>
        <w:t xml:space="preserve"> del total</w:t>
      </w:r>
      <w:r>
        <w:rPr>
          <w:rFonts w:ascii="Arial" w:hAnsi="Arial" w:cs="Arial"/>
          <w:color w:val="000000" w:themeColor="text1"/>
          <w:sz w:val="24"/>
          <w:szCs w:val="24"/>
        </w:rPr>
        <w:t>), y e</w:t>
      </w:r>
      <w:r w:rsidR="005141D4">
        <w:rPr>
          <w:rFonts w:ascii="Arial" w:hAnsi="Arial" w:cs="Arial"/>
          <w:color w:val="000000" w:themeColor="text1"/>
          <w:sz w:val="24"/>
          <w:szCs w:val="24"/>
        </w:rPr>
        <w:t>n</w:t>
      </w:r>
      <w:r>
        <w:rPr>
          <w:rFonts w:ascii="Arial" w:hAnsi="Arial" w:cs="Arial"/>
          <w:color w:val="000000" w:themeColor="text1"/>
          <w:sz w:val="24"/>
          <w:szCs w:val="24"/>
        </w:rPr>
        <w:t xml:space="preserve"> términos cualitativos</w:t>
      </w:r>
      <w:r w:rsidR="00323A22">
        <w:rPr>
          <w:rFonts w:ascii="Arial" w:hAnsi="Arial" w:cs="Arial"/>
          <w:color w:val="000000" w:themeColor="text1"/>
          <w:sz w:val="24"/>
          <w:szCs w:val="24"/>
        </w:rPr>
        <w:t>,</w:t>
      </w:r>
      <w:r>
        <w:rPr>
          <w:rFonts w:ascii="Arial" w:hAnsi="Arial" w:cs="Arial"/>
          <w:color w:val="000000" w:themeColor="text1"/>
          <w:sz w:val="24"/>
          <w:szCs w:val="24"/>
        </w:rPr>
        <w:t xml:space="preserve"> implica la realización de diferentes acciones, contactos y demás para poder llevar a cabo dichas lecciones en los contextos que puedan adaptarse las mismas.</w:t>
      </w:r>
    </w:p>
    <w:p w:rsidR="00CA522E" w:rsidRDefault="00CA522E" w:rsidP="00CC6D0D">
      <w:pPr>
        <w:spacing w:after="0" w:line="360" w:lineRule="auto"/>
        <w:jc w:val="both"/>
        <w:rPr>
          <w:rFonts w:ascii="Arial" w:hAnsi="Arial" w:cs="Arial"/>
          <w:color w:val="000000" w:themeColor="text1"/>
          <w:sz w:val="24"/>
          <w:szCs w:val="24"/>
        </w:rPr>
      </w:pPr>
    </w:p>
    <w:p w:rsidR="007213B8" w:rsidRPr="00D74210" w:rsidRDefault="007213B8" w:rsidP="00CC6D0D">
      <w:pPr>
        <w:spacing w:after="0"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Este resultado, evidencia que el avance y crecimiento de </w:t>
      </w:r>
      <w:r w:rsidR="004A3F58">
        <w:rPr>
          <w:rFonts w:ascii="Arial" w:hAnsi="Arial" w:cs="Arial"/>
          <w:color w:val="000000" w:themeColor="text1"/>
          <w:sz w:val="24"/>
          <w:szCs w:val="24"/>
        </w:rPr>
        <w:t>ALFIN-COMPINFO</w:t>
      </w:r>
      <w:r>
        <w:rPr>
          <w:rFonts w:ascii="Arial" w:hAnsi="Arial" w:cs="Arial"/>
          <w:color w:val="000000" w:themeColor="text1"/>
          <w:sz w:val="24"/>
          <w:szCs w:val="24"/>
        </w:rPr>
        <w:t xml:space="preserve"> depende del trabajo colaborativo, y varias experiencias de las lecciones aprendidas señala</w:t>
      </w:r>
      <w:r w:rsidR="00C73233">
        <w:rPr>
          <w:rFonts w:ascii="Arial" w:hAnsi="Arial" w:cs="Arial"/>
          <w:color w:val="000000" w:themeColor="text1"/>
          <w:sz w:val="24"/>
          <w:szCs w:val="24"/>
        </w:rPr>
        <w:t>das</w:t>
      </w:r>
      <w:r>
        <w:rPr>
          <w:rFonts w:ascii="Arial" w:hAnsi="Arial" w:cs="Arial"/>
          <w:color w:val="000000" w:themeColor="text1"/>
          <w:sz w:val="24"/>
          <w:szCs w:val="24"/>
        </w:rPr>
        <w:t xml:space="preserve"> lo evidencian o podrían evidenciar</w:t>
      </w:r>
      <w:r w:rsidR="005141D4">
        <w:rPr>
          <w:rFonts w:ascii="Arial" w:hAnsi="Arial" w:cs="Arial"/>
          <w:color w:val="000000" w:themeColor="text1"/>
          <w:sz w:val="24"/>
          <w:szCs w:val="24"/>
        </w:rPr>
        <w:t>lo</w:t>
      </w:r>
      <w:r w:rsidR="00323A22">
        <w:rPr>
          <w:rFonts w:ascii="Arial" w:hAnsi="Arial" w:cs="Arial"/>
          <w:color w:val="000000" w:themeColor="text1"/>
          <w:sz w:val="24"/>
          <w:szCs w:val="24"/>
        </w:rPr>
        <w:t>,</w:t>
      </w:r>
      <w:r>
        <w:rPr>
          <w:rFonts w:ascii="Arial" w:hAnsi="Arial" w:cs="Arial"/>
          <w:color w:val="000000" w:themeColor="text1"/>
          <w:sz w:val="24"/>
          <w:szCs w:val="24"/>
        </w:rPr>
        <w:t xml:space="preserve"> como </w:t>
      </w:r>
      <w:r w:rsidR="00323A22">
        <w:rPr>
          <w:rFonts w:ascii="Arial" w:hAnsi="Arial" w:cs="Arial"/>
          <w:color w:val="000000" w:themeColor="text1"/>
          <w:sz w:val="24"/>
          <w:szCs w:val="24"/>
        </w:rPr>
        <w:t xml:space="preserve">una </w:t>
      </w:r>
      <w:r>
        <w:rPr>
          <w:rFonts w:ascii="Arial" w:hAnsi="Arial" w:cs="Arial"/>
          <w:color w:val="000000" w:themeColor="text1"/>
          <w:sz w:val="24"/>
          <w:szCs w:val="24"/>
        </w:rPr>
        <w:t xml:space="preserve">oportunidad </w:t>
      </w:r>
      <w:r w:rsidR="00323A22">
        <w:rPr>
          <w:rFonts w:ascii="Arial" w:hAnsi="Arial" w:cs="Arial"/>
          <w:color w:val="000000" w:themeColor="text1"/>
          <w:sz w:val="24"/>
          <w:szCs w:val="24"/>
        </w:rPr>
        <w:t>para nuestros p</w:t>
      </w:r>
      <w:r>
        <w:rPr>
          <w:rFonts w:ascii="Arial" w:hAnsi="Arial" w:cs="Arial"/>
          <w:color w:val="000000" w:themeColor="text1"/>
          <w:sz w:val="24"/>
          <w:szCs w:val="24"/>
        </w:rPr>
        <w:t>rograma</w:t>
      </w:r>
      <w:r w:rsidR="00323A22">
        <w:rPr>
          <w:rFonts w:ascii="Arial" w:hAnsi="Arial" w:cs="Arial"/>
          <w:color w:val="000000" w:themeColor="text1"/>
          <w:sz w:val="24"/>
          <w:szCs w:val="24"/>
        </w:rPr>
        <w:t>s</w:t>
      </w:r>
      <w:r>
        <w:rPr>
          <w:rFonts w:ascii="Arial" w:hAnsi="Arial" w:cs="Arial"/>
          <w:color w:val="000000" w:themeColor="text1"/>
          <w:sz w:val="24"/>
          <w:szCs w:val="24"/>
        </w:rPr>
        <w:t xml:space="preserve"> de </w:t>
      </w:r>
      <w:r w:rsidR="004A3F58">
        <w:rPr>
          <w:rFonts w:ascii="Arial" w:hAnsi="Arial" w:cs="Arial"/>
          <w:color w:val="000000" w:themeColor="text1"/>
          <w:sz w:val="24"/>
          <w:szCs w:val="24"/>
        </w:rPr>
        <w:t>ALFIN-COMPINFO</w:t>
      </w:r>
      <w:r>
        <w:rPr>
          <w:rFonts w:ascii="Arial" w:hAnsi="Arial" w:cs="Arial"/>
          <w:color w:val="000000" w:themeColor="text1"/>
          <w:sz w:val="24"/>
          <w:szCs w:val="24"/>
        </w:rPr>
        <w:t>.</w:t>
      </w:r>
    </w:p>
    <w:p w:rsidR="00A81A91" w:rsidRDefault="00A81A91" w:rsidP="00CC6D0D">
      <w:pPr>
        <w:spacing w:after="0" w:line="360" w:lineRule="auto"/>
        <w:ind w:left="708"/>
        <w:jc w:val="both"/>
        <w:rPr>
          <w:rFonts w:ascii="Arial" w:hAnsi="Arial" w:cs="Arial"/>
          <w:b/>
          <w:color w:val="000000" w:themeColor="text1"/>
          <w:sz w:val="20"/>
          <w:szCs w:val="20"/>
        </w:rPr>
      </w:pPr>
    </w:p>
    <w:p w:rsidR="00CE5B41" w:rsidRDefault="00CE5B41" w:rsidP="00CC6D0D">
      <w:pPr>
        <w:spacing w:after="0" w:line="360" w:lineRule="auto"/>
        <w:ind w:left="708"/>
        <w:jc w:val="both"/>
        <w:rPr>
          <w:rFonts w:ascii="Arial" w:hAnsi="Arial" w:cs="Arial"/>
          <w:b/>
          <w:color w:val="000000" w:themeColor="text1"/>
          <w:sz w:val="20"/>
          <w:szCs w:val="20"/>
        </w:rPr>
      </w:pPr>
    </w:p>
    <w:p w:rsidR="00CE5B41" w:rsidRDefault="00CE5B41" w:rsidP="00CC6D0D">
      <w:pPr>
        <w:spacing w:after="0" w:line="360" w:lineRule="auto"/>
        <w:ind w:left="708"/>
        <w:jc w:val="both"/>
        <w:rPr>
          <w:rFonts w:ascii="Arial" w:hAnsi="Arial" w:cs="Arial"/>
          <w:b/>
          <w:color w:val="000000" w:themeColor="text1"/>
          <w:sz w:val="20"/>
          <w:szCs w:val="20"/>
        </w:rPr>
      </w:pPr>
    </w:p>
    <w:p w:rsidR="00CE5B41" w:rsidRPr="007213B8" w:rsidRDefault="00CE5B41" w:rsidP="00CC6D0D">
      <w:pPr>
        <w:spacing w:after="0" w:line="360" w:lineRule="auto"/>
        <w:ind w:left="708"/>
        <w:jc w:val="both"/>
        <w:rPr>
          <w:rFonts w:ascii="Arial" w:hAnsi="Arial" w:cs="Arial"/>
          <w:b/>
          <w:color w:val="000000" w:themeColor="text1"/>
          <w:sz w:val="20"/>
          <w:szCs w:val="20"/>
        </w:rPr>
      </w:pPr>
    </w:p>
    <w:p w:rsidR="00A81A91" w:rsidRDefault="004A3F58" w:rsidP="00CC6D0D">
      <w:pPr>
        <w:spacing w:after="0" w:line="360" w:lineRule="auto"/>
        <w:jc w:val="both"/>
        <w:rPr>
          <w:rFonts w:ascii="Arial" w:hAnsi="Arial" w:cs="Arial"/>
          <w:b/>
          <w:bCs/>
          <w:color w:val="000000" w:themeColor="text1"/>
          <w:sz w:val="24"/>
          <w:szCs w:val="24"/>
        </w:rPr>
      </w:pPr>
      <w:r>
        <w:rPr>
          <w:rFonts w:ascii="Arial" w:hAnsi="Arial" w:cs="Arial"/>
          <w:b/>
          <w:bCs/>
          <w:color w:val="000000" w:themeColor="text1"/>
          <w:sz w:val="24"/>
          <w:szCs w:val="24"/>
        </w:rPr>
        <w:lastRenderedPageBreak/>
        <w:t xml:space="preserve">CONSIDERACIONES </w:t>
      </w:r>
      <w:r w:rsidR="007213B8" w:rsidRPr="007213B8">
        <w:rPr>
          <w:rFonts w:ascii="Arial" w:hAnsi="Arial" w:cs="Arial"/>
          <w:b/>
          <w:bCs/>
          <w:color w:val="000000" w:themeColor="text1"/>
          <w:sz w:val="24"/>
          <w:szCs w:val="24"/>
        </w:rPr>
        <w:t>DE TRABAJO COLABORATIVO EN EL CONTEXTO DE LAS BIBLIOTECAS UNIVERSITARIAS IBEROAMERICANAS</w:t>
      </w:r>
    </w:p>
    <w:p w:rsidR="007213B8" w:rsidRDefault="007213B8" w:rsidP="00CC6D0D">
      <w:pPr>
        <w:spacing w:after="0" w:line="360" w:lineRule="auto"/>
        <w:jc w:val="both"/>
        <w:rPr>
          <w:rFonts w:ascii="Arial" w:hAnsi="Arial" w:cs="Arial"/>
          <w:bCs/>
          <w:color w:val="000000" w:themeColor="text1"/>
          <w:sz w:val="24"/>
          <w:szCs w:val="24"/>
        </w:rPr>
      </w:pPr>
      <w:r w:rsidRPr="007213B8">
        <w:rPr>
          <w:rFonts w:ascii="Arial" w:hAnsi="Arial" w:cs="Arial"/>
          <w:bCs/>
          <w:color w:val="000000" w:themeColor="text1"/>
          <w:sz w:val="24"/>
          <w:szCs w:val="24"/>
        </w:rPr>
        <w:t>A c</w:t>
      </w:r>
      <w:r w:rsidR="00C103E0">
        <w:rPr>
          <w:rFonts w:ascii="Arial" w:hAnsi="Arial" w:cs="Arial"/>
          <w:bCs/>
          <w:color w:val="000000" w:themeColor="text1"/>
          <w:sz w:val="24"/>
          <w:szCs w:val="24"/>
        </w:rPr>
        <w:t xml:space="preserve">ontinuación se presentan varias </w:t>
      </w:r>
      <w:r w:rsidR="00254D79">
        <w:rPr>
          <w:rFonts w:ascii="Arial" w:hAnsi="Arial" w:cs="Arial"/>
          <w:bCs/>
          <w:color w:val="000000" w:themeColor="text1"/>
          <w:sz w:val="24"/>
          <w:szCs w:val="24"/>
        </w:rPr>
        <w:t xml:space="preserve">consideraciones </w:t>
      </w:r>
      <w:r w:rsidRPr="007213B8">
        <w:rPr>
          <w:rFonts w:ascii="Arial" w:hAnsi="Arial" w:cs="Arial"/>
          <w:bCs/>
          <w:color w:val="000000" w:themeColor="text1"/>
          <w:sz w:val="24"/>
          <w:szCs w:val="24"/>
        </w:rPr>
        <w:t>de trabajo colaborativo</w:t>
      </w:r>
      <w:r w:rsidR="00254D79">
        <w:rPr>
          <w:rFonts w:ascii="Arial" w:hAnsi="Arial" w:cs="Arial"/>
          <w:bCs/>
          <w:color w:val="000000" w:themeColor="text1"/>
          <w:sz w:val="24"/>
          <w:szCs w:val="24"/>
        </w:rPr>
        <w:t xml:space="preserve"> (</w:t>
      </w:r>
      <w:r w:rsidR="00254D79" w:rsidRPr="00C103E0">
        <w:rPr>
          <w:rFonts w:ascii="Arial" w:hAnsi="Arial" w:cs="Arial"/>
          <w:bCs/>
          <w:i/>
          <w:color w:val="000000" w:themeColor="text1"/>
          <w:sz w:val="24"/>
          <w:szCs w:val="24"/>
        </w:rPr>
        <w:t>según las 18 lecciones aprendidas señaladas</w:t>
      </w:r>
      <w:r w:rsidR="00254D79">
        <w:rPr>
          <w:rFonts w:ascii="Arial" w:hAnsi="Arial" w:cs="Arial"/>
          <w:bCs/>
          <w:color w:val="000000" w:themeColor="text1"/>
          <w:sz w:val="24"/>
          <w:szCs w:val="24"/>
        </w:rPr>
        <w:t xml:space="preserve">), </w:t>
      </w:r>
      <w:r w:rsidR="00275A99">
        <w:rPr>
          <w:rFonts w:ascii="Arial" w:hAnsi="Arial" w:cs="Arial"/>
          <w:bCs/>
          <w:color w:val="000000" w:themeColor="text1"/>
          <w:sz w:val="24"/>
          <w:szCs w:val="24"/>
        </w:rPr>
        <w:t>que tienen las bibliotecas u</w:t>
      </w:r>
      <w:r w:rsidRPr="007213B8">
        <w:rPr>
          <w:rFonts w:ascii="Arial" w:hAnsi="Arial" w:cs="Arial"/>
          <w:bCs/>
          <w:color w:val="000000" w:themeColor="text1"/>
          <w:sz w:val="24"/>
          <w:szCs w:val="24"/>
        </w:rPr>
        <w:t xml:space="preserve">niversitarias iberoamericanas en relación con la </w:t>
      </w:r>
      <w:r w:rsidR="004A3F58">
        <w:rPr>
          <w:rFonts w:ascii="Arial" w:hAnsi="Arial" w:cs="Arial"/>
          <w:bCs/>
          <w:color w:val="000000" w:themeColor="text1"/>
          <w:sz w:val="24"/>
          <w:szCs w:val="24"/>
        </w:rPr>
        <w:t>ALFIN-COMPINFO</w:t>
      </w:r>
      <w:r w:rsidR="0012743D">
        <w:rPr>
          <w:rFonts w:ascii="Arial" w:hAnsi="Arial" w:cs="Arial"/>
          <w:bCs/>
          <w:color w:val="000000" w:themeColor="text1"/>
          <w:sz w:val="24"/>
          <w:szCs w:val="24"/>
        </w:rPr>
        <w:t xml:space="preserve"> (Uribe-Tirado, 2013)</w:t>
      </w:r>
      <w:r w:rsidRPr="007213B8">
        <w:rPr>
          <w:rFonts w:ascii="Arial" w:hAnsi="Arial" w:cs="Arial"/>
          <w:bCs/>
          <w:color w:val="000000" w:themeColor="text1"/>
          <w:sz w:val="24"/>
          <w:szCs w:val="24"/>
        </w:rPr>
        <w:t>:</w:t>
      </w:r>
    </w:p>
    <w:p w:rsidR="007213B8" w:rsidRPr="007213B8" w:rsidRDefault="007213B8" w:rsidP="00CC6D0D">
      <w:pPr>
        <w:spacing w:after="0" w:line="360" w:lineRule="auto"/>
        <w:jc w:val="both"/>
        <w:rPr>
          <w:rFonts w:ascii="Arial" w:hAnsi="Arial" w:cs="Arial"/>
          <w:bCs/>
          <w:color w:val="000000" w:themeColor="text1"/>
          <w:sz w:val="24"/>
          <w:szCs w:val="24"/>
        </w:rPr>
      </w:pPr>
    </w:p>
    <w:p w:rsidR="007213B8" w:rsidRDefault="00C73233" w:rsidP="00CC6D0D">
      <w:pPr>
        <w:pStyle w:val="Prrafodelista"/>
        <w:numPr>
          <w:ilvl w:val="0"/>
          <w:numId w:val="4"/>
        </w:numPr>
        <w:spacing w:line="360" w:lineRule="auto"/>
        <w:jc w:val="both"/>
        <w:rPr>
          <w:rFonts w:ascii="Arial" w:hAnsi="Arial" w:cs="Arial"/>
          <w:bCs/>
          <w:color w:val="000000" w:themeColor="text1"/>
          <w:sz w:val="24"/>
          <w:szCs w:val="24"/>
        </w:rPr>
      </w:pPr>
      <w:r>
        <w:rPr>
          <w:rFonts w:ascii="Arial" w:hAnsi="Arial" w:cs="Arial"/>
          <w:b/>
          <w:bCs/>
          <w:color w:val="000000" w:themeColor="text1"/>
          <w:sz w:val="24"/>
          <w:szCs w:val="24"/>
        </w:rPr>
        <w:t>L</w:t>
      </w:r>
      <w:r w:rsidR="00BC311F" w:rsidRPr="00C73233">
        <w:rPr>
          <w:rFonts w:ascii="Arial" w:hAnsi="Arial" w:cs="Arial"/>
          <w:b/>
          <w:bCs/>
          <w:color w:val="000000" w:themeColor="text1"/>
          <w:sz w:val="24"/>
          <w:szCs w:val="24"/>
        </w:rPr>
        <w:t>2.</w:t>
      </w:r>
      <w:r w:rsidR="00BC311F">
        <w:rPr>
          <w:rFonts w:ascii="Arial" w:hAnsi="Arial" w:cs="Arial"/>
          <w:bCs/>
          <w:color w:val="000000" w:themeColor="text1"/>
          <w:sz w:val="24"/>
          <w:szCs w:val="24"/>
        </w:rPr>
        <w:t xml:space="preserve"> </w:t>
      </w:r>
      <w:r w:rsidR="00254D79" w:rsidRPr="00254D79">
        <w:rPr>
          <w:rFonts w:ascii="Arial" w:hAnsi="Arial" w:cs="Arial"/>
          <w:bCs/>
          <w:color w:val="000000" w:themeColor="text1"/>
          <w:sz w:val="24"/>
          <w:szCs w:val="24"/>
        </w:rPr>
        <w:t>El crecimiento de la ALFIN-COMPINFO en todo el sistema de educación superior de un país, depende en muy buena parte del trabajo de liderazgo que realicen las universidades y bibliotecas que tengan ya conciencia de la importancia de esta formación y que lleven adelantos teórico-conceptuales y prácticos, considerando que en muchos casos el impulso de esta formación no vendrá desde arriba sino desde el demostrar sus resultados o evidenciar su</w:t>
      </w:r>
      <w:r w:rsidR="00254D79">
        <w:rPr>
          <w:rFonts w:ascii="Arial" w:hAnsi="Arial" w:cs="Arial"/>
          <w:bCs/>
          <w:color w:val="000000" w:themeColor="text1"/>
          <w:sz w:val="24"/>
          <w:szCs w:val="24"/>
        </w:rPr>
        <w:t xml:space="preserve"> </w:t>
      </w:r>
      <w:r w:rsidR="00254D79" w:rsidRPr="00254D79">
        <w:rPr>
          <w:rFonts w:ascii="Arial" w:hAnsi="Arial" w:cs="Arial"/>
          <w:bCs/>
          <w:color w:val="000000" w:themeColor="text1"/>
          <w:sz w:val="24"/>
          <w:szCs w:val="24"/>
        </w:rPr>
        <w:t>creciente relevancia internacional. Asumir ese liderazgo conducirá a la universidad o biblioteca misma a ganar prestigio por ser adelantada en esos procesos, pero a su vez, ayudar a que esté presente en diferentes políticas, le posibilitará en un futuro tanto cercano como lejano, poder contar con diferentes recursos (físicos, tecnológicos, humanos, etc.) que ayuden al crecimiento y sostenibilidad del propio programa y a crecer en conjunto con otras instituciones, ya que en la ALFIN-COMPINFO se crece colaborativamente como lo han evidenciado los países más desarrollados en IL-INFOLIT (Estados Unidos, Reino Unido, Canadá, Australia-Nueva Zelanda).</w:t>
      </w:r>
      <w:r w:rsidR="001C59BA">
        <w:rPr>
          <w:rFonts w:ascii="Arial" w:hAnsi="Arial" w:cs="Arial"/>
          <w:bCs/>
          <w:color w:val="000000" w:themeColor="text1"/>
          <w:sz w:val="24"/>
          <w:szCs w:val="24"/>
        </w:rPr>
        <w:t xml:space="preserve"> </w:t>
      </w:r>
    </w:p>
    <w:p w:rsidR="00BC311F" w:rsidRDefault="00BC311F" w:rsidP="00CC6D0D">
      <w:pPr>
        <w:spacing w:after="0" w:line="360" w:lineRule="auto"/>
        <w:jc w:val="both"/>
        <w:rPr>
          <w:rFonts w:ascii="Arial" w:hAnsi="Arial" w:cs="Arial"/>
          <w:bCs/>
          <w:color w:val="000000" w:themeColor="text1"/>
          <w:sz w:val="24"/>
          <w:szCs w:val="24"/>
        </w:rPr>
      </w:pPr>
    </w:p>
    <w:p w:rsidR="00254D79" w:rsidRDefault="00C73233" w:rsidP="00CC6D0D">
      <w:pPr>
        <w:pStyle w:val="Prrafodelista"/>
        <w:numPr>
          <w:ilvl w:val="0"/>
          <w:numId w:val="4"/>
        </w:numPr>
        <w:spacing w:line="360" w:lineRule="auto"/>
        <w:jc w:val="both"/>
        <w:rPr>
          <w:rFonts w:ascii="Arial" w:hAnsi="Arial" w:cs="Arial"/>
          <w:bCs/>
          <w:color w:val="000000" w:themeColor="text1"/>
          <w:sz w:val="24"/>
          <w:szCs w:val="24"/>
        </w:rPr>
      </w:pPr>
      <w:r w:rsidRPr="00C73233">
        <w:rPr>
          <w:rFonts w:ascii="Arial" w:hAnsi="Arial" w:cs="Arial"/>
          <w:b/>
          <w:bCs/>
          <w:color w:val="000000" w:themeColor="text1"/>
          <w:sz w:val="24"/>
          <w:szCs w:val="24"/>
        </w:rPr>
        <w:t>L</w:t>
      </w:r>
      <w:r w:rsidR="00BC311F" w:rsidRPr="00C73233">
        <w:rPr>
          <w:rFonts w:ascii="Arial" w:hAnsi="Arial" w:cs="Arial"/>
          <w:b/>
          <w:bCs/>
          <w:color w:val="000000" w:themeColor="text1"/>
          <w:sz w:val="24"/>
          <w:szCs w:val="24"/>
        </w:rPr>
        <w:t>9.</w:t>
      </w:r>
      <w:r w:rsidR="00BC311F">
        <w:rPr>
          <w:rFonts w:ascii="Arial" w:hAnsi="Arial" w:cs="Arial"/>
          <w:bCs/>
          <w:color w:val="000000" w:themeColor="text1"/>
          <w:sz w:val="24"/>
          <w:szCs w:val="24"/>
        </w:rPr>
        <w:t xml:space="preserve"> </w:t>
      </w:r>
      <w:r w:rsidR="00254D79" w:rsidRPr="00254D79">
        <w:rPr>
          <w:rFonts w:ascii="Arial" w:hAnsi="Arial" w:cs="Arial"/>
          <w:bCs/>
          <w:color w:val="000000" w:themeColor="text1"/>
          <w:sz w:val="24"/>
          <w:szCs w:val="24"/>
        </w:rPr>
        <w:t>Contar con el apoyo de los directivos es importante, recibir el beneplácito de los profesores-investigadores y el personal administrativo de la misma biblioteca o de otras dependencias también lo es, tener la receptividad de los estudiantes es fundamental; pero un programa de ALFIN-COMPINFO sólo puede tener un funcionamiento totalmente adecuado y desplegar todas sus potencialidades formativas si estos grupos trabajan de forma mancomunada, ya que la formación en competencias informacionales al interior de una universidad funciona como un sistema interconectado</w:t>
      </w:r>
      <w:r w:rsidR="00254D79">
        <w:rPr>
          <w:rFonts w:ascii="Arial" w:hAnsi="Arial" w:cs="Arial"/>
          <w:bCs/>
          <w:color w:val="000000" w:themeColor="text1"/>
          <w:sz w:val="24"/>
          <w:szCs w:val="24"/>
        </w:rPr>
        <w:t>.</w:t>
      </w:r>
    </w:p>
    <w:p w:rsidR="00254D79" w:rsidRPr="00254D79" w:rsidRDefault="00254D79" w:rsidP="00CC6D0D">
      <w:pPr>
        <w:pStyle w:val="Prrafodelista"/>
        <w:spacing w:line="360" w:lineRule="auto"/>
        <w:rPr>
          <w:rFonts w:ascii="Arial" w:hAnsi="Arial" w:cs="Arial"/>
          <w:bCs/>
          <w:color w:val="000000" w:themeColor="text1"/>
          <w:sz w:val="24"/>
          <w:szCs w:val="24"/>
        </w:rPr>
      </w:pPr>
    </w:p>
    <w:p w:rsidR="00254D79" w:rsidRDefault="00C73233" w:rsidP="00CC6D0D">
      <w:pPr>
        <w:pStyle w:val="Prrafodelista"/>
        <w:numPr>
          <w:ilvl w:val="0"/>
          <w:numId w:val="4"/>
        </w:numPr>
        <w:spacing w:line="360" w:lineRule="auto"/>
        <w:jc w:val="both"/>
        <w:rPr>
          <w:rFonts w:ascii="Arial" w:hAnsi="Arial" w:cs="Arial"/>
          <w:bCs/>
          <w:color w:val="000000" w:themeColor="text1"/>
          <w:sz w:val="24"/>
          <w:szCs w:val="24"/>
        </w:rPr>
      </w:pPr>
      <w:r w:rsidRPr="00C73233">
        <w:rPr>
          <w:rFonts w:ascii="Arial" w:hAnsi="Arial" w:cs="Arial"/>
          <w:b/>
          <w:bCs/>
          <w:color w:val="000000" w:themeColor="text1"/>
          <w:sz w:val="24"/>
          <w:szCs w:val="24"/>
        </w:rPr>
        <w:t>L</w:t>
      </w:r>
      <w:r w:rsidR="00BC311F" w:rsidRPr="00C73233">
        <w:rPr>
          <w:rFonts w:ascii="Arial" w:hAnsi="Arial" w:cs="Arial"/>
          <w:b/>
          <w:bCs/>
          <w:color w:val="000000" w:themeColor="text1"/>
          <w:sz w:val="24"/>
          <w:szCs w:val="24"/>
        </w:rPr>
        <w:t>10.</w:t>
      </w:r>
      <w:r w:rsidR="00BC311F">
        <w:rPr>
          <w:rFonts w:ascii="Arial" w:hAnsi="Arial" w:cs="Arial"/>
          <w:bCs/>
          <w:color w:val="000000" w:themeColor="text1"/>
          <w:sz w:val="24"/>
          <w:szCs w:val="24"/>
        </w:rPr>
        <w:t xml:space="preserve"> </w:t>
      </w:r>
      <w:r w:rsidR="00254D79" w:rsidRPr="00254D79">
        <w:rPr>
          <w:rFonts w:ascii="Arial" w:hAnsi="Arial" w:cs="Arial"/>
          <w:bCs/>
          <w:color w:val="000000" w:themeColor="text1"/>
          <w:sz w:val="24"/>
          <w:szCs w:val="24"/>
        </w:rPr>
        <w:t xml:space="preserve">La formación en ALFIN-COMPINFO es un compromiso de todos, y para su crecimiento y mejoramiento requiere no solo de planeación y de hacer bien las cosas cada día, sino de investigar e innovar teniendo en cuenta el contexto </w:t>
      </w:r>
      <w:r w:rsidR="00254D79" w:rsidRPr="00254D79">
        <w:rPr>
          <w:rFonts w:ascii="Arial" w:hAnsi="Arial" w:cs="Arial"/>
          <w:bCs/>
          <w:color w:val="000000" w:themeColor="text1"/>
          <w:sz w:val="24"/>
          <w:szCs w:val="24"/>
        </w:rPr>
        <w:lastRenderedPageBreak/>
        <w:t>cambiante que vive cada día la universidad, la sociedad misma en lo referente a la educación, las tecnologías, el ambiente socio-económico, etc. Por tanto, no tiene sentido, si la ALFIN-COMPINFO debe ser una práctica a desarrollar por toda biblioteca universitaria, si la ALFIN-COMPINFO debe ser una temática de docencia y línea de investigación en toda Facultad/Escuela de Bibliotecología-Documentación-Ciencia de la Información, si la ALFIN-COMPINFO es una práctica que potencia la educación y el mejor rendimiento académico-científico, si la ALFIN-COMPINFO es una formación donde las tecnologías son un medio de formación y complemento temático clave; que esas las dependencias de una misma universidad relacionadas con esta formación trabajen aisladamente o hasta en muchos casos se hagan competencia. Ser responsables con los recursos físicos, tecnológicos, académicos, investigativos y humanos de una universidad, es trabajar de forma interdisciplinaria, interdependencias</w:t>
      </w:r>
      <w:r w:rsidR="00BC311F">
        <w:rPr>
          <w:rFonts w:ascii="Arial" w:hAnsi="Arial" w:cs="Arial"/>
          <w:bCs/>
          <w:color w:val="000000" w:themeColor="text1"/>
          <w:sz w:val="24"/>
          <w:szCs w:val="24"/>
        </w:rPr>
        <w:t>.</w:t>
      </w:r>
    </w:p>
    <w:p w:rsidR="00BC311F" w:rsidRDefault="00BC311F" w:rsidP="00CC6D0D">
      <w:pPr>
        <w:spacing w:after="0" w:line="360" w:lineRule="auto"/>
        <w:jc w:val="both"/>
        <w:rPr>
          <w:rFonts w:ascii="Arial" w:hAnsi="Arial" w:cs="Arial"/>
          <w:bCs/>
          <w:color w:val="000000" w:themeColor="text1"/>
          <w:sz w:val="24"/>
          <w:szCs w:val="24"/>
        </w:rPr>
      </w:pPr>
    </w:p>
    <w:p w:rsidR="00254D79" w:rsidRDefault="00C73233" w:rsidP="00CC6D0D">
      <w:pPr>
        <w:pStyle w:val="Prrafodelista"/>
        <w:numPr>
          <w:ilvl w:val="0"/>
          <w:numId w:val="4"/>
        </w:numPr>
        <w:spacing w:line="360" w:lineRule="auto"/>
        <w:jc w:val="both"/>
        <w:rPr>
          <w:rFonts w:ascii="Arial" w:hAnsi="Arial" w:cs="Arial"/>
          <w:bCs/>
          <w:color w:val="000000" w:themeColor="text1"/>
          <w:sz w:val="24"/>
          <w:szCs w:val="24"/>
        </w:rPr>
      </w:pPr>
      <w:r w:rsidRPr="00C73233">
        <w:rPr>
          <w:rFonts w:ascii="Arial" w:hAnsi="Arial" w:cs="Arial"/>
          <w:b/>
          <w:bCs/>
          <w:color w:val="000000" w:themeColor="text1"/>
          <w:sz w:val="24"/>
          <w:szCs w:val="24"/>
        </w:rPr>
        <w:t>L</w:t>
      </w:r>
      <w:r w:rsidR="00BC311F" w:rsidRPr="00C73233">
        <w:rPr>
          <w:rFonts w:ascii="Arial" w:hAnsi="Arial" w:cs="Arial"/>
          <w:b/>
          <w:bCs/>
          <w:color w:val="000000" w:themeColor="text1"/>
          <w:sz w:val="24"/>
          <w:szCs w:val="24"/>
        </w:rPr>
        <w:t>16.</w:t>
      </w:r>
      <w:r w:rsidR="00BC311F">
        <w:rPr>
          <w:rFonts w:ascii="Arial" w:hAnsi="Arial" w:cs="Arial"/>
          <w:bCs/>
          <w:color w:val="000000" w:themeColor="text1"/>
          <w:sz w:val="24"/>
          <w:szCs w:val="24"/>
        </w:rPr>
        <w:t xml:space="preserve"> </w:t>
      </w:r>
      <w:r w:rsidR="00254D79" w:rsidRPr="00254D79">
        <w:rPr>
          <w:rFonts w:ascii="Arial" w:hAnsi="Arial" w:cs="Arial"/>
          <w:bCs/>
          <w:color w:val="000000" w:themeColor="text1"/>
          <w:sz w:val="24"/>
          <w:szCs w:val="24"/>
        </w:rPr>
        <w:t>La formación en ALFIN-COMPINFO se ha dirigido especialmente a los estudiantes, y en la mayoría de los casos, ha estado a cargo de las biblioteca y los bibliotecarios, pero ya sea por una decisión estratégica (solo se alcanzarán todos los estudiantes por medio de los profesores) o por una decisión de valorar las relaciones ya existentes de trabajo conjunto, se debe buscar y trabajar con los profesores que tienen conciencia de la importancia de esta formación, los cuales son frecuentemente los que han podido formarse en el exterior, en universidades o países donde las competencias informacionales</w:t>
      </w:r>
      <w:r w:rsidR="00254D79">
        <w:rPr>
          <w:rFonts w:ascii="Arial" w:hAnsi="Arial" w:cs="Arial"/>
          <w:bCs/>
          <w:color w:val="000000" w:themeColor="text1"/>
          <w:sz w:val="24"/>
          <w:szCs w:val="24"/>
        </w:rPr>
        <w:t xml:space="preserve"> </w:t>
      </w:r>
      <w:r w:rsidR="00254D79" w:rsidRPr="00254D79">
        <w:rPr>
          <w:rFonts w:ascii="Arial" w:hAnsi="Arial" w:cs="Arial"/>
          <w:bCs/>
          <w:color w:val="000000" w:themeColor="text1"/>
          <w:sz w:val="24"/>
          <w:szCs w:val="24"/>
        </w:rPr>
        <w:t>son una realidad y una exigencia. Son estos profesores los principales aliados, los “profesores amigos” que inicialmente abren las puertas de sus asignaturas, pero que también por su relación con otros profesores, van abriendo más puertas cuando la incorporación de ALFIN-COMPINFO en una universidad es un proceso que va más de abajo hacia arriba, que se va dando en forma escalable</w:t>
      </w:r>
      <w:r w:rsidR="00254D79">
        <w:rPr>
          <w:rFonts w:ascii="Arial" w:hAnsi="Arial" w:cs="Arial"/>
          <w:bCs/>
          <w:color w:val="000000" w:themeColor="text1"/>
          <w:sz w:val="24"/>
          <w:szCs w:val="24"/>
        </w:rPr>
        <w:t>.</w:t>
      </w:r>
    </w:p>
    <w:p w:rsidR="00254D79" w:rsidRPr="00254D79" w:rsidRDefault="00254D79" w:rsidP="00CC6D0D">
      <w:pPr>
        <w:pStyle w:val="Prrafodelista"/>
        <w:spacing w:line="360" w:lineRule="auto"/>
        <w:rPr>
          <w:rFonts w:ascii="Arial" w:hAnsi="Arial" w:cs="Arial"/>
          <w:bCs/>
          <w:color w:val="000000" w:themeColor="text1"/>
          <w:sz w:val="24"/>
          <w:szCs w:val="24"/>
        </w:rPr>
      </w:pPr>
    </w:p>
    <w:p w:rsidR="00254D79" w:rsidRDefault="00C73233" w:rsidP="00CC6D0D">
      <w:pPr>
        <w:pStyle w:val="Prrafodelista"/>
        <w:numPr>
          <w:ilvl w:val="0"/>
          <w:numId w:val="4"/>
        </w:numPr>
        <w:spacing w:line="360" w:lineRule="auto"/>
        <w:jc w:val="both"/>
        <w:rPr>
          <w:rFonts w:ascii="Arial" w:hAnsi="Arial" w:cs="Arial"/>
          <w:bCs/>
          <w:color w:val="000000" w:themeColor="text1"/>
          <w:sz w:val="24"/>
          <w:szCs w:val="24"/>
        </w:rPr>
      </w:pPr>
      <w:r w:rsidRPr="00C73233">
        <w:rPr>
          <w:rFonts w:ascii="Arial" w:hAnsi="Arial" w:cs="Arial"/>
          <w:b/>
          <w:bCs/>
          <w:color w:val="000000" w:themeColor="text1"/>
          <w:sz w:val="24"/>
          <w:szCs w:val="24"/>
        </w:rPr>
        <w:t>L</w:t>
      </w:r>
      <w:r w:rsidR="00BC311F" w:rsidRPr="00C73233">
        <w:rPr>
          <w:rFonts w:ascii="Arial" w:hAnsi="Arial" w:cs="Arial"/>
          <w:b/>
          <w:bCs/>
          <w:color w:val="000000" w:themeColor="text1"/>
          <w:sz w:val="24"/>
          <w:szCs w:val="24"/>
        </w:rPr>
        <w:t>17.</w:t>
      </w:r>
      <w:r w:rsidR="00BC311F">
        <w:rPr>
          <w:rFonts w:ascii="Arial" w:hAnsi="Arial" w:cs="Arial"/>
          <w:bCs/>
          <w:color w:val="000000" w:themeColor="text1"/>
          <w:sz w:val="24"/>
          <w:szCs w:val="24"/>
        </w:rPr>
        <w:t xml:space="preserve"> </w:t>
      </w:r>
      <w:r w:rsidR="00254D79" w:rsidRPr="00254D79">
        <w:rPr>
          <w:rFonts w:ascii="Arial" w:hAnsi="Arial" w:cs="Arial"/>
          <w:bCs/>
          <w:color w:val="000000" w:themeColor="text1"/>
          <w:sz w:val="24"/>
          <w:szCs w:val="24"/>
        </w:rPr>
        <w:t xml:space="preserve">Un programa de ALFIN-COMPINFO puede ser centralizado o descentralizado tanto en lo referente a planeación como a recursos, lo cual depende mucho de la estructura organizacional, de la cultura administrativa, etc. Ello hace que en muchas universidades las realidades de las distintas bibliotecas a su interior no sean las mismas, por lo cual es frecuente encontrar universidades con bibliotecas específicas (de facultad, de área, de sede-campus) con </w:t>
      </w:r>
      <w:r w:rsidR="00254D79" w:rsidRPr="00254D79">
        <w:rPr>
          <w:rFonts w:ascii="Arial" w:hAnsi="Arial" w:cs="Arial"/>
          <w:bCs/>
          <w:color w:val="000000" w:themeColor="text1"/>
          <w:sz w:val="24"/>
          <w:szCs w:val="24"/>
        </w:rPr>
        <w:lastRenderedPageBreak/>
        <w:t>desarrollos importantes en la formación de competencias informacionales y otras bibliotecas donde los desarrollos aún son muy mínimos, o no existe un accionar formativo o este sigue siendo muy tradicional. Ante esa realidad, las bibliotecas que al interior de una universidad de estas características tengan desarrollos significativos, tienen un deber de apoyar hasta donde sea posible a esas otras bibliotecas, a esos otros bibliotecarios. Por un lado, dando a conocer sus desarrollos ya que es habitual que en universidades grandes o dispersas no se conozcan esos propios desarrollos formativos, y por otro lado, para que sean capacitadoras y orientadoras, intercambien planes, estrategias didácticas,</w:t>
      </w:r>
      <w:r w:rsidR="00254D79">
        <w:rPr>
          <w:rFonts w:ascii="Arial" w:hAnsi="Arial" w:cs="Arial"/>
          <w:bCs/>
          <w:color w:val="000000" w:themeColor="text1"/>
          <w:sz w:val="24"/>
          <w:szCs w:val="24"/>
        </w:rPr>
        <w:t xml:space="preserve"> </w:t>
      </w:r>
      <w:r w:rsidR="00254D79" w:rsidRPr="00254D79">
        <w:rPr>
          <w:rFonts w:ascii="Arial" w:hAnsi="Arial" w:cs="Arial"/>
          <w:bCs/>
          <w:color w:val="000000" w:themeColor="text1"/>
          <w:sz w:val="24"/>
          <w:szCs w:val="24"/>
        </w:rPr>
        <w:t>objetos de aprendizaje-información y así esas bibliotecas más en crecimiento puedan crecer, y las que están más avanzadas, puedan cumplir con su responsabilidad institucional interna y posicionarse mucho más</w:t>
      </w:r>
      <w:r w:rsidR="00254D79">
        <w:rPr>
          <w:rFonts w:ascii="Arial" w:hAnsi="Arial" w:cs="Arial"/>
          <w:bCs/>
          <w:color w:val="000000" w:themeColor="text1"/>
          <w:sz w:val="24"/>
          <w:szCs w:val="24"/>
        </w:rPr>
        <w:t>.</w:t>
      </w:r>
    </w:p>
    <w:p w:rsidR="00254D79" w:rsidRDefault="00254D79" w:rsidP="00CC6D0D">
      <w:pPr>
        <w:spacing w:after="0" w:line="360" w:lineRule="auto"/>
        <w:jc w:val="both"/>
        <w:rPr>
          <w:rFonts w:ascii="Arial" w:hAnsi="Arial" w:cs="Arial"/>
          <w:bCs/>
          <w:color w:val="000000" w:themeColor="text1"/>
          <w:sz w:val="24"/>
          <w:szCs w:val="24"/>
        </w:rPr>
      </w:pPr>
    </w:p>
    <w:p w:rsidR="00254D79" w:rsidRDefault="00C73233" w:rsidP="00CC6D0D">
      <w:pPr>
        <w:pStyle w:val="Prrafodelista"/>
        <w:numPr>
          <w:ilvl w:val="0"/>
          <w:numId w:val="4"/>
        </w:numPr>
        <w:spacing w:line="360" w:lineRule="auto"/>
        <w:jc w:val="both"/>
        <w:rPr>
          <w:rFonts w:ascii="Arial" w:hAnsi="Arial" w:cs="Arial"/>
          <w:bCs/>
          <w:color w:val="000000" w:themeColor="text1"/>
          <w:sz w:val="24"/>
          <w:szCs w:val="24"/>
        </w:rPr>
      </w:pPr>
      <w:r w:rsidRPr="00C73233">
        <w:rPr>
          <w:rFonts w:ascii="Arial" w:hAnsi="Arial" w:cs="Arial"/>
          <w:b/>
          <w:bCs/>
          <w:color w:val="000000" w:themeColor="text1"/>
          <w:sz w:val="24"/>
          <w:szCs w:val="24"/>
        </w:rPr>
        <w:t>L</w:t>
      </w:r>
      <w:r w:rsidR="00BC311F" w:rsidRPr="00C73233">
        <w:rPr>
          <w:rFonts w:ascii="Arial" w:hAnsi="Arial" w:cs="Arial"/>
          <w:b/>
          <w:bCs/>
          <w:color w:val="000000" w:themeColor="text1"/>
          <w:sz w:val="24"/>
          <w:szCs w:val="24"/>
        </w:rPr>
        <w:t>18.</w:t>
      </w:r>
      <w:r w:rsidR="00BC311F">
        <w:rPr>
          <w:rFonts w:ascii="Arial" w:hAnsi="Arial" w:cs="Arial"/>
          <w:bCs/>
          <w:color w:val="000000" w:themeColor="text1"/>
          <w:sz w:val="24"/>
          <w:szCs w:val="24"/>
        </w:rPr>
        <w:t xml:space="preserve"> </w:t>
      </w:r>
      <w:r w:rsidR="00254D79" w:rsidRPr="00254D79">
        <w:rPr>
          <w:rFonts w:ascii="Arial" w:hAnsi="Arial" w:cs="Arial"/>
          <w:bCs/>
          <w:color w:val="000000" w:themeColor="text1"/>
          <w:sz w:val="24"/>
          <w:szCs w:val="24"/>
        </w:rPr>
        <w:t>No todos los bibliotecarios de una biblioteca universitaria deben ser formadores de ALFIN-COMPINFO, no todos los profesores tienen que incorporar a sus asignaturas la formación en ALFIN-COMPINFO, no todas las áreas relacionadas con esta temática tienen que apoyarla; mientras en determinada universidad no sea una política institucional-curricular-administrativa de obligatorio cumplimiento. No obstante, como los procesos habitualmente se dan segmentados (en algunos lugares sí y en otros no o no tanto), es necesario realizar un trabajo divulgativo y formativo, para ese propio personal de la universidad, para que conozca en qué consiste esta formación y para que aunque no esté de acuerdo, no comparta la manera de trabajar o no vea cómo hacerlo posible, dicho personal no sea un impedimento para que otros lo lleven a cabo. Es decir, que haya un respeto por el trabajo de todos, y para este caso, de los convencidos de la importancia de ALFIN-COMPINFO, de los que actúan como coordinadores y/o formadores de esta temática en diferentes contextos de la propia universidad</w:t>
      </w:r>
      <w:r w:rsidR="001C59BA">
        <w:rPr>
          <w:rFonts w:ascii="Arial" w:hAnsi="Arial" w:cs="Arial"/>
          <w:bCs/>
          <w:color w:val="000000" w:themeColor="text1"/>
          <w:sz w:val="24"/>
          <w:szCs w:val="24"/>
        </w:rPr>
        <w:t>.</w:t>
      </w:r>
    </w:p>
    <w:p w:rsidR="001C59BA" w:rsidRPr="001C59BA" w:rsidRDefault="001C59BA" w:rsidP="00CC6D0D">
      <w:pPr>
        <w:pStyle w:val="Prrafodelista"/>
        <w:spacing w:line="360" w:lineRule="auto"/>
        <w:rPr>
          <w:rFonts w:ascii="Arial" w:hAnsi="Arial" w:cs="Arial"/>
          <w:bCs/>
          <w:color w:val="000000" w:themeColor="text1"/>
          <w:sz w:val="24"/>
          <w:szCs w:val="24"/>
        </w:rPr>
      </w:pPr>
    </w:p>
    <w:p w:rsidR="001C59BA" w:rsidRDefault="00C73233" w:rsidP="00CC6D0D">
      <w:pPr>
        <w:pStyle w:val="Prrafodelista"/>
        <w:numPr>
          <w:ilvl w:val="0"/>
          <w:numId w:val="4"/>
        </w:numPr>
        <w:spacing w:line="360" w:lineRule="auto"/>
        <w:jc w:val="both"/>
        <w:rPr>
          <w:rFonts w:ascii="Arial" w:hAnsi="Arial" w:cs="Arial"/>
          <w:bCs/>
          <w:color w:val="000000" w:themeColor="text1"/>
          <w:sz w:val="24"/>
          <w:szCs w:val="24"/>
        </w:rPr>
      </w:pPr>
      <w:r w:rsidRPr="00C73233">
        <w:rPr>
          <w:rFonts w:ascii="Arial" w:hAnsi="Arial" w:cs="Arial"/>
          <w:b/>
          <w:bCs/>
          <w:color w:val="000000" w:themeColor="text1"/>
          <w:sz w:val="24"/>
          <w:szCs w:val="24"/>
        </w:rPr>
        <w:t>L</w:t>
      </w:r>
      <w:r w:rsidR="00BC311F" w:rsidRPr="00C73233">
        <w:rPr>
          <w:rFonts w:ascii="Arial" w:hAnsi="Arial" w:cs="Arial"/>
          <w:b/>
          <w:bCs/>
          <w:color w:val="000000" w:themeColor="text1"/>
          <w:sz w:val="24"/>
          <w:szCs w:val="24"/>
        </w:rPr>
        <w:t>26.</w:t>
      </w:r>
      <w:r w:rsidR="00BC311F">
        <w:rPr>
          <w:rFonts w:ascii="Arial" w:hAnsi="Arial" w:cs="Arial"/>
          <w:bCs/>
          <w:color w:val="000000" w:themeColor="text1"/>
          <w:sz w:val="24"/>
          <w:szCs w:val="24"/>
        </w:rPr>
        <w:t xml:space="preserve"> </w:t>
      </w:r>
      <w:r w:rsidR="005141D4" w:rsidRPr="005141D4">
        <w:rPr>
          <w:rFonts w:ascii="Arial" w:hAnsi="Arial" w:cs="Arial"/>
          <w:bCs/>
          <w:color w:val="000000" w:themeColor="text1"/>
          <w:sz w:val="24"/>
          <w:szCs w:val="24"/>
        </w:rPr>
        <w:t xml:space="preserve">Aunque un plan de ALFIN-COMPINFO normalmente es liderado por la biblioteca y por los bibliotecarios, al interior de una universidad, cuando dicho plan se elabora, desarrolla y evalúa de manera colaborativa implicando a las otras dependencias o profesionales que tienen relación y que pueden aportar significativamente en esta formación, dicho plan tiene más fortalezas gracias a la </w:t>
      </w:r>
      <w:r w:rsidR="005141D4" w:rsidRPr="005141D4">
        <w:rPr>
          <w:rFonts w:ascii="Arial" w:hAnsi="Arial" w:cs="Arial"/>
          <w:bCs/>
          <w:color w:val="000000" w:themeColor="text1"/>
          <w:sz w:val="24"/>
          <w:szCs w:val="24"/>
        </w:rPr>
        <w:lastRenderedPageBreak/>
        <w:t>interdisciplinariedad, tiene un sentido mayor de compromiso por esas dependencias y profesionales, y ello siempre repercutirá en el éxito del programa, beneficiará a los grupos que aprovechan dicha formación</w:t>
      </w:r>
      <w:r w:rsidR="005141D4">
        <w:rPr>
          <w:rFonts w:ascii="Arial" w:hAnsi="Arial" w:cs="Arial"/>
          <w:bCs/>
          <w:color w:val="000000" w:themeColor="text1"/>
          <w:sz w:val="24"/>
          <w:szCs w:val="24"/>
        </w:rPr>
        <w:t>.</w:t>
      </w:r>
    </w:p>
    <w:p w:rsidR="005141D4" w:rsidRPr="005141D4" w:rsidRDefault="005141D4" w:rsidP="00CC6D0D">
      <w:pPr>
        <w:pStyle w:val="Prrafodelista"/>
        <w:spacing w:line="360" w:lineRule="auto"/>
        <w:rPr>
          <w:rFonts w:ascii="Arial" w:hAnsi="Arial" w:cs="Arial"/>
          <w:bCs/>
          <w:color w:val="000000" w:themeColor="text1"/>
          <w:sz w:val="24"/>
          <w:szCs w:val="24"/>
        </w:rPr>
      </w:pPr>
    </w:p>
    <w:p w:rsidR="005141D4" w:rsidRDefault="00C73233" w:rsidP="00CC6D0D">
      <w:pPr>
        <w:pStyle w:val="Prrafodelista"/>
        <w:numPr>
          <w:ilvl w:val="0"/>
          <w:numId w:val="4"/>
        </w:numPr>
        <w:spacing w:line="360" w:lineRule="auto"/>
        <w:jc w:val="both"/>
        <w:rPr>
          <w:rFonts w:ascii="Arial" w:hAnsi="Arial" w:cs="Arial"/>
          <w:bCs/>
          <w:color w:val="000000" w:themeColor="text1"/>
          <w:sz w:val="24"/>
          <w:szCs w:val="24"/>
        </w:rPr>
      </w:pPr>
      <w:r w:rsidRPr="00C73233">
        <w:rPr>
          <w:rFonts w:ascii="Arial" w:hAnsi="Arial" w:cs="Arial"/>
          <w:b/>
          <w:bCs/>
          <w:color w:val="000000" w:themeColor="text1"/>
          <w:sz w:val="24"/>
          <w:szCs w:val="24"/>
        </w:rPr>
        <w:t>L</w:t>
      </w:r>
      <w:r w:rsidR="00BC311F" w:rsidRPr="00C73233">
        <w:rPr>
          <w:rFonts w:ascii="Arial" w:hAnsi="Arial" w:cs="Arial"/>
          <w:b/>
          <w:bCs/>
          <w:color w:val="000000" w:themeColor="text1"/>
          <w:sz w:val="24"/>
          <w:szCs w:val="24"/>
        </w:rPr>
        <w:t>33.</w:t>
      </w:r>
      <w:r w:rsidR="00BC311F">
        <w:rPr>
          <w:rFonts w:ascii="Arial" w:hAnsi="Arial" w:cs="Arial"/>
          <w:bCs/>
          <w:color w:val="000000" w:themeColor="text1"/>
          <w:sz w:val="24"/>
          <w:szCs w:val="24"/>
        </w:rPr>
        <w:t xml:space="preserve"> </w:t>
      </w:r>
      <w:r w:rsidR="005141D4" w:rsidRPr="005141D4">
        <w:rPr>
          <w:rFonts w:ascii="Arial" w:hAnsi="Arial" w:cs="Arial"/>
          <w:bCs/>
          <w:color w:val="000000" w:themeColor="text1"/>
          <w:sz w:val="24"/>
          <w:szCs w:val="24"/>
        </w:rPr>
        <w:t>La formación en estas competencias no es solo necesaria para los estudiantes, sino que también lo es según los respectivos intereses, más académicos-investigativos para los profesores, y más administrativos-logísticos para los empleados. Por tanto, si la estrategia definida y/o el alcance y los recursos lo permiten, es necesario establecer una clara oferta formativa para estos otros</w:t>
      </w:r>
      <w:r w:rsidR="005141D4">
        <w:rPr>
          <w:rFonts w:ascii="Arial" w:hAnsi="Arial" w:cs="Arial"/>
          <w:bCs/>
          <w:color w:val="000000" w:themeColor="text1"/>
          <w:sz w:val="24"/>
          <w:szCs w:val="24"/>
        </w:rPr>
        <w:t xml:space="preserve"> </w:t>
      </w:r>
      <w:r w:rsidR="005141D4" w:rsidRPr="005141D4">
        <w:rPr>
          <w:rFonts w:ascii="Arial" w:hAnsi="Arial" w:cs="Arial"/>
          <w:bCs/>
          <w:color w:val="000000" w:themeColor="text1"/>
          <w:sz w:val="24"/>
          <w:szCs w:val="24"/>
        </w:rPr>
        <w:t>grupos poblacionales de una universidad, que con su convencimiento sobre la importancia y el impacto del programa, son mediadores claves para que ese convencimiento esté también presente entre las directivas, entre los estudiantes, sean de pregrado o de posgrado</w:t>
      </w:r>
      <w:r w:rsidR="005141D4">
        <w:rPr>
          <w:rFonts w:ascii="Arial" w:hAnsi="Arial" w:cs="Arial"/>
          <w:bCs/>
          <w:color w:val="000000" w:themeColor="text1"/>
          <w:sz w:val="24"/>
          <w:szCs w:val="24"/>
        </w:rPr>
        <w:t>.</w:t>
      </w:r>
    </w:p>
    <w:p w:rsidR="005141D4" w:rsidRPr="0012743D" w:rsidRDefault="005141D4" w:rsidP="00CC6D0D">
      <w:pPr>
        <w:spacing w:after="0" w:line="360" w:lineRule="auto"/>
        <w:rPr>
          <w:rFonts w:ascii="Arial" w:hAnsi="Arial" w:cs="Arial"/>
          <w:bCs/>
          <w:color w:val="000000" w:themeColor="text1"/>
          <w:sz w:val="24"/>
          <w:szCs w:val="24"/>
        </w:rPr>
      </w:pPr>
    </w:p>
    <w:p w:rsidR="005141D4" w:rsidRDefault="00C73233" w:rsidP="00CC6D0D">
      <w:pPr>
        <w:pStyle w:val="Prrafodelista"/>
        <w:numPr>
          <w:ilvl w:val="0"/>
          <w:numId w:val="4"/>
        </w:numPr>
        <w:spacing w:line="360" w:lineRule="auto"/>
        <w:jc w:val="both"/>
        <w:rPr>
          <w:rFonts w:ascii="Arial" w:hAnsi="Arial" w:cs="Arial"/>
          <w:bCs/>
          <w:color w:val="000000" w:themeColor="text1"/>
          <w:sz w:val="24"/>
          <w:szCs w:val="24"/>
        </w:rPr>
      </w:pPr>
      <w:r w:rsidRPr="00C73233">
        <w:rPr>
          <w:rFonts w:ascii="Arial" w:hAnsi="Arial" w:cs="Arial"/>
          <w:b/>
          <w:bCs/>
          <w:color w:val="000000" w:themeColor="text1"/>
          <w:sz w:val="24"/>
          <w:szCs w:val="24"/>
        </w:rPr>
        <w:t>L</w:t>
      </w:r>
      <w:r w:rsidR="00BC311F" w:rsidRPr="00C73233">
        <w:rPr>
          <w:rFonts w:ascii="Arial" w:hAnsi="Arial" w:cs="Arial"/>
          <w:b/>
          <w:bCs/>
          <w:color w:val="000000" w:themeColor="text1"/>
          <w:sz w:val="24"/>
          <w:szCs w:val="24"/>
        </w:rPr>
        <w:t>36.</w:t>
      </w:r>
      <w:r w:rsidR="00BC311F">
        <w:rPr>
          <w:rFonts w:ascii="Arial" w:hAnsi="Arial" w:cs="Arial"/>
          <w:bCs/>
          <w:color w:val="000000" w:themeColor="text1"/>
          <w:sz w:val="24"/>
          <w:szCs w:val="24"/>
        </w:rPr>
        <w:t xml:space="preserve"> </w:t>
      </w:r>
      <w:r w:rsidR="005141D4" w:rsidRPr="005141D4">
        <w:rPr>
          <w:rFonts w:ascii="Arial" w:hAnsi="Arial" w:cs="Arial"/>
          <w:bCs/>
          <w:color w:val="000000" w:themeColor="text1"/>
          <w:sz w:val="24"/>
          <w:szCs w:val="24"/>
        </w:rPr>
        <w:t>La formación en competencias informacionales no implica solo cursos o espacios concretos de formación virtual, esta puede darse en todo momento en</w:t>
      </w:r>
      <w:r w:rsidR="005141D4">
        <w:rPr>
          <w:rFonts w:ascii="Arial" w:hAnsi="Arial" w:cs="Arial"/>
          <w:bCs/>
          <w:color w:val="000000" w:themeColor="text1"/>
          <w:sz w:val="24"/>
          <w:szCs w:val="24"/>
        </w:rPr>
        <w:t xml:space="preserve"> </w:t>
      </w:r>
      <w:r w:rsidR="005141D4" w:rsidRPr="005141D4">
        <w:rPr>
          <w:rFonts w:ascii="Arial" w:hAnsi="Arial" w:cs="Arial"/>
          <w:bCs/>
          <w:color w:val="000000" w:themeColor="text1"/>
          <w:sz w:val="24"/>
          <w:szCs w:val="24"/>
        </w:rPr>
        <w:t xml:space="preserve">que haya relación con la biblioteca o con el programa mismo, sea en lo presencial o en lo virtual. Si se retoman conceptos de la gerencia de servicios, se puede indicar que todo “momento de verdad” con la biblioteca puede ser un momento de formación mediado por personal en diferentes funciones de la biblioteca, o por distintos medios de comunicación masivos o alternativos. En esta línea, es necesario destacar que especialmente el servicio de referencia presencial o virtual (habitualmente vía chat) puede ser parte del mismo programa de ALFIN-COMPINFO, ya que la tendencia es que no solo el contacto con el usuario se debe remitir a indicar dónde está tal o cual recurso, sino a mirar como con claves cortas, con </w:t>
      </w:r>
      <w:proofErr w:type="spellStart"/>
      <w:r w:rsidR="005141D4" w:rsidRPr="005141D4">
        <w:rPr>
          <w:rFonts w:ascii="Arial" w:hAnsi="Arial" w:cs="Arial"/>
          <w:bCs/>
          <w:i/>
          <w:color w:val="000000" w:themeColor="text1"/>
          <w:sz w:val="24"/>
          <w:szCs w:val="24"/>
        </w:rPr>
        <w:t>tips</w:t>
      </w:r>
      <w:proofErr w:type="spellEnd"/>
      <w:r w:rsidR="005141D4" w:rsidRPr="005141D4">
        <w:rPr>
          <w:rFonts w:ascii="Arial" w:hAnsi="Arial" w:cs="Arial"/>
          <w:bCs/>
          <w:color w:val="000000" w:themeColor="text1"/>
          <w:sz w:val="24"/>
          <w:szCs w:val="24"/>
        </w:rPr>
        <w:t>, puede ayudarle a formarse para que sea más autónomo, para que su necesidad de información y/o duda quede satisfecha y aprenda para la próxima necesidad o duda similar</w:t>
      </w:r>
      <w:r w:rsidR="005141D4">
        <w:rPr>
          <w:rFonts w:ascii="Arial" w:hAnsi="Arial" w:cs="Arial"/>
          <w:bCs/>
          <w:color w:val="000000" w:themeColor="text1"/>
          <w:sz w:val="24"/>
          <w:szCs w:val="24"/>
        </w:rPr>
        <w:t>.</w:t>
      </w:r>
    </w:p>
    <w:p w:rsidR="005141D4" w:rsidRPr="005141D4" w:rsidRDefault="005141D4" w:rsidP="00CC6D0D">
      <w:pPr>
        <w:pStyle w:val="Prrafodelista"/>
        <w:spacing w:line="360" w:lineRule="auto"/>
        <w:rPr>
          <w:rFonts w:ascii="Arial" w:hAnsi="Arial" w:cs="Arial"/>
          <w:bCs/>
          <w:color w:val="000000" w:themeColor="text1"/>
          <w:sz w:val="24"/>
          <w:szCs w:val="24"/>
        </w:rPr>
      </w:pPr>
    </w:p>
    <w:p w:rsidR="005141D4" w:rsidRDefault="00C73233" w:rsidP="00CC6D0D">
      <w:pPr>
        <w:pStyle w:val="Prrafodelista"/>
        <w:numPr>
          <w:ilvl w:val="0"/>
          <w:numId w:val="4"/>
        </w:numPr>
        <w:spacing w:line="360" w:lineRule="auto"/>
        <w:jc w:val="both"/>
        <w:rPr>
          <w:rFonts w:ascii="Arial" w:hAnsi="Arial" w:cs="Arial"/>
          <w:bCs/>
          <w:color w:val="000000" w:themeColor="text1"/>
          <w:sz w:val="24"/>
          <w:szCs w:val="24"/>
        </w:rPr>
      </w:pPr>
      <w:r w:rsidRPr="00C73233">
        <w:rPr>
          <w:rFonts w:ascii="Arial" w:hAnsi="Arial" w:cs="Arial"/>
          <w:b/>
          <w:bCs/>
          <w:color w:val="000000" w:themeColor="text1"/>
          <w:sz w:val="24"/>
          <w:szCs w:val="24"/>
        </w:rPr>
        <w:t>L</w:t>
      </w:r>
      <w:r w:rsidR="00BC311F" w:rsidRPr="00C73233">
        <w:rPr>
          <w:rFonts w:ascii="Arial" w:hAnsi="Arial" w:cs="Arial"/>
          <w:b/>
          <w:bCs/>
          <w:color w:val="000000" w:themeColor="text1"/>
          <w:sz w:val="24"/>
          <w:szCs w:val="24"/>
        </w:rPr>
        <w:t>38.</w:t>
      </w:r>
      <w:r w:rsidR="00BC311F">
        <w:rPr>
          <w:rFonts w:ascii="Arial" w:hAnsi="Arial" w:cs="Arial"/>
          <w:bCs/>
          <w:color w:val="000000" w:themeColor="text1"/>
          <w:sz w:val="24"/>
          <w:szCs w:val="24"/>
        </w:rPr>
        <w:t xml:space="preserve"> </w:t>
      </w:r>
      <w:r w:rsidR="005141D4" w:rsidRPr="005141D4">
        <w:rPr>
          <w:rFonts w:ascii="Arial" w:hAnsi="Arial" w:cs="Arial"/>
          <w:bCs/>
          <w:color w:val="000000" w:themeColor="text1"/>
          <w:sz w:val="24"/>
          <w:szCs w:val="24"/>
        </w:rPr>
        <w:t xml:space="preserve">Los programas de en ALFIN-COMPINFO pueden beneficiar no solo a determinados grupos poblacionales de una universidad, sino también a otros grupos poblacionales de otra universidad, de otra comunidad, además que pueden ser una guía para otras universidades-bibliotecas para conocer qué están haciendo otros, quién puede apoyarlos-asesorarlos si quiere iniciar o crecer en el </w:t>
      </w:r>
      <w:r w:rsidR="005141D4" w:rsidRPr="005141D4">
        <w:rPr>
          <w:rFonts w:ascii="Arial" w:hAnsi="Arial" w:cs="Arial"/>
          <w:bCs/>
          <w:color w:val="000000" w:themeColor="text1"/>
          <w:sz w:val="24"/>
          <w:szCs w:val="24"/>
        </w:rPr>
        <w:lastRenderedPageBreak/>
        <w:t>propio programa. A su vez, cuando las opciones de acceder a los objetos de información y de aprendizaje no se circunscriben solo a estar conectados desde las instalaciones de la universidad, da más oportunidades para que los que quieran formarse puedan hacerlo según su comunidad, sus tiempos, de forma más personalizada y autónoma. Por tanto, asumir el acceso</w:t>
      </w:r>
      <w:r w:rsidR="005141D4">
        <w:rPr>
          <w:rFonts w:ascii="Arial" w:hAnsi="Arial" w:cs="Arial"/>
          <w:bCs/>
          <w:color w:val="000000" w:themeColor="text1"/>
          <w:sz w:val="24"/>
          <w:szCs w:val="24"/>
        </w:rPr>
        <w:t xml:space="preserve"> </w:t>
      </w:r>
      <w:r w:rsidR="005141D4" w:rsidRPr="005141D4">
        <w:rPr>
          <w:rFonts w:ascii="Arial" w:hAnsi="Arial" w:cs="Arial"/>
          <w:bCs/>
          <w:color w:val="000000" w:themeColor="text1"/>
          <w:sz w:val="24"/>
          <w:szCs w:val="24"/>
        </w:rPr>
        <w:t>a la formación, a los objetos de información y de aprendizaje con una perspectiva desde el open access es un aporte importante, además un paso inicial para ir pensando en la tendencia más actual de la formación en línea como son los cursos masivos online abiertos (MOOC)</w:t>
      </w:r>
      <w:r w:rsidR="005141D4">
        <w:rPr>
          <w:rFonts w:ascii="Arial" w:hAnsi="Arial" w:cs="Arial"/>
          <w:bCs/>
          <w:color w:val="000000" w:themeColor="text1"/>
          <w:sz w:val="24"/>
          <w:szCs w:val="24"/>
        </w:rPr>
        <w:t>.</w:t>
      </w:r>
    </w:p>
    <w:p w:rsidR="005141D4" w:rsidRPr="005141D4" w:rsidRDefault="005141D4" w:rsidP="00CC6D0D">
      <w:pPr>
        <w:pStyle w:val="Prrafodelista"/>
        <w:spacing w:line="360" w:lineRule="auto"/>
        <w:rPr>
          <w:rFonts w:ascii="Arial" w:hAnsi="Arial" w:cs="Arial"/>
          <w:bCs/>
          <w:color w:val="000000" w:themeColor="text1"/>
          <w:sz w:val="24"/>
          <w:szCs w:val="24"/>
        </w:rPr>
      </w:pPr>
    </w:p>
    <w:p w:rsidR="005141D4" w:rsidRDefault="00C73233" w:rsidP="00CC6D0D">
      <w:pPr>
        <w:pStyle w:val="Prrafodelista"/>
        <w:numPr>
          <w:ilvl w:val="0"/>
          <w:numId w:val="4"/>
        </w:numPr>
        <w:spacing w:line="360" w:lineRule="auto"/>
        <w:jc w:val="both"/>
        <w:rPr>
          <w:rFonts w:ascii="Arial" w:hAnsi="Arial" w:cs="Arial"/>
          <w:bCs/>
          <w:color w:val="000000" w:themeColor="text1"/>
          <w:sz w:val="24"/>
          <w:szCs w:val="24"/>
        </w:rPr>
      </w:pPr>
      <w:r w:rsidRPr="00C73233">
        <w:rPr>
          <w:rFonts w:ascii="Arial" w:hAnsi="Arial" w:cs="Arial"/>
          <w:b/>
          <w:bCs/>
          <w:color w:val="000000" w:themeColor="text1"/>
          <w:sz w:val="24"/>
          <w:szCs w:val="24"/>
        </w:rPr>
        <w:t>L</w:t>
      </w:r>
      <w:r w:rsidR="00BC311F" w:rsidRPr="00C73233">
        <w:rPr>
          <w:rFonts w:ascii="Arial" w:hAnsi="Arial" w:cs="Arial"/>
          <w:b/>
          <w:bCs/>
          <w:color w:val="000000" w:themeColor="text1"/>
          <w:sz w:val="24"/>
          <w:szCs w:val="24"/>
        </w:rPr>
        <w:t>59.</w:t>
      </w:r>
      <w:r w:rsidR="00BC311F">
        <w:rPr>
          <w:rFonts w:ascii="Arial" w:hAnsi="Arial" w:cs="Arial"/>
          <w:bCs/>
          <w:color w:val="000000" w:themeColor="text1"/>
          <w:sz w:val="24"/>
          <w:szCs w:val="24"/>
        </w:rPr>
        <w:t xml:space="preserve"> </w:t>
      </w:r>
      <w:r w:rsidR="005141D4" w:rsidRPr="005141D4">
        <w:rPr>
          <w:rFonts w:ascii="Arial" w:hAnsi="Arial" w:cs="Arial"/>
          <w:bCs/>
          <w:color w:val="000000" w:themeColor="text1"/>
          <w:sz w:val="24"/>
          <w:szCs w:val="24"/>
        </w:rPr>
        <w:t>La formación no debe terminar en los cursos. La Web 2.0 ha generado la posibilidad de utilizar espacios no solo para divulgar la oferta formativa que se puede tener, sino para mantener el contacto y que de esa manera los formadores puedan seguir orientando a los participantes (sean estudiantes o profesores); pero especialmente, que entre los mismos participantes intercambien los aprendizajes adquiridos, sus aciertos y errores, y que al ser más cercanos por sus realidades, por sus necesidades y trabajos disciplinarios, pueda así generarse más pertinencia y aprendizaje colaborativo entre ellos</w:t>
      </w:r>
      <w:r w:rsidR="005141D4">
        <w:rPr>
          <w:rFonts w:ascii="Arial" w:hAnsi="Arial" w:cs="Arial"/>
          <w:bCs/>
          <w:color w:val="000000" w:themeColor="text1"/>
          <w:sz w:val="24"/>
          <w:szCs w:val="24"/>
        </w:rPr>
        <w:t>.</w:t>
      </w:r>
    </w:p>
    <w:p w:rsidR="005141D4" w:rsidRPr="005141D4" w:rsidRDefault="005141D4" w:rsidP="00CC6D0D">
      <w:pPr>
        <w:pStyle w:val="Prrafodelista"/>
        <w:spacing w:line="360" w:lineRule="auto"/>
        <w:rPr>
          <w:rFonts w:ascii="Arial" w:hAnsi="Arial" w:cs="Arial"/>
          <w:bCs/>
          <w:color w:val="000000" w:themeColor="text1"/>
          <w:sz w:val="24"/>
          <w:szCs w:val="24"/>
        </w:rPr>
      </w:pPr>
    </w:p>
    <w:p w:rsidR="005141D4" w:rsidRDefault="00C73233" w:rsidP="00CC6D0D">
      <w:pPr>
        <w:pStyle w:val="Prrafodelista"/>
        <w:numPr>
          <w:ilvl w:val="0"/>
          <w:numId w:val="4"/>
        </w:numPr>
        <w:spacing w:line="360" w:lineRule="auto"/>
        <w:jc w:val="both"/>
        <w:rPr>
          <w:rFonts w:ascii="Arial" w:hAnsi="Arial" w:cs="Arial"/>
          <w:bCs/>
          <w:color w:val="000000" w:themeColor="text1"/>
          <w:sz w:val="24"/>
          <w:szCs w:val="24"/>
        </w:rPr>
      </w:pPr>
      <w:r w:rsidRPr="00C73233">
        <w:rPr>
          <w:rFonts w:ascii="Arial" w:hAnsi="Arial" w:cs="Arial"/>
          <w:b/>
          <w:bCs/>
          <w:color w:val="000000" w:themeColor="text1"/>
          <w:sz w:val="24"/>
          <w:szCs w:val="24"/>
        </w:rPr>
        <w:t>L</w:t>
      </w:r>
      <w:r w:rsidR="00BC311F" w:rsidRPr="00C73233">
        <w:rPr>
          <w:rFonts w:ascii="Arial" w:hAnsi="Arial" w:cs="Arial"/>
          <w:b/>
          <w:bCs/>
          <w:color w:val="000000" w:themeColor="text1"/>
          <w:sz w:val="24"/>
          <w:szCs w:val="24"/>
        </w:rPr>
        <w:t>61.</w:t>
      </w:r>
      <w:r w:rsidR="00BC311F">
        <w:rPr>
          <w:rFonts w:ascii="Arial" w:hAnsi="Arial" w:cs="Arial"/>
          <w:bCs/>
          <w:color w:val="000000" w:themeColor="text1"/>
          <w:sz w:val="24"/>
          <w:szCs w:val="24"/>
        </w:rPr>
        <w:t xml:space="preserve"> </w:t>
      </w:r>
      <w:r w:rsidR="005141D4" w:rsidRPr="005141D4">
        <w:rPr>
          <w:rFonts w:ascii="Arial" w:hAnsi="Arial" w:cs="Arial"/>
          <w:bCs/>
          <w:color w:val="000000" w:themeColor="text1"/>
          <w:sz w:val="24"/>
          <w:szCs w:val="24"/>
        </w:rPr>
        <w:t>La universidad debería recibir a los estudiantes con mejores niveles de competencia informacional, si en nuestros países esta formación en los niveles educativos previos (primaria y secundaria) estuviera: más regulada; si se reconocieran como fundamentales-transversales estas competencias, como cada vez se está haciendo a nivel universitario; o si todas las bibliotecas escolares y publicas tuvieran tanto los recursos como la conciencia que deben formar en estas competencias, acorde a los niveles educativos y los intereses y exigencias diferentes de los estudiantes y de los profesores mismos. Hay casos y realidades educativas locales, regionales y nacionales que sí trabajan estas competencias para que los estudiantes las adquieran antes de la universidad, y ya en la universidad, puedan profundizar y ampliar, pero desafortunadamente la realidad mayoritaria no es así. Por tanto, es clave</w:t>
      </w:r>
      <w:r w:rsidR="005141D4">
        <w:rPr>
          <w:rFonts w:ascii="Arial" w:hAnsi="Arial" w:cs="Arial"/>
          <w:bCs/>
          <w:color w:val="000000" w:themeColor="text1"/>
          <w:sz w:val="24"/>
          <w:szCs w:val="24"/>
        </w:rPr>
        <w:t xml:space="preserve"> </w:t>
      </w:r>
      <w:r w:rsidR="005141D4" w:rsidRPr="005141D4">
        <w:rPr>
          <w:rFonts w:ascii="Arial" w:hAnsi="Arial" w:cs="Arial"/>
          <w:bCs/>
          <w:color w:val="000000" w:themeColor="text1"/>
          <w:sz w:val="24"/>
          <w:szCs w:val="24"/>
        </w:rPr>
        <w:t xml:space="preserve">identificar los niveles de competencia, el comportamiento informacional con que vienen a la universidad, para así ajustar la formación; pero por otro lado, debería haber el compromiso de las bibliotecas universitarias de apoyar a las bibliotecas escolares y públicas en esta formación </w:t>
      </w:r>
      <w:r w:rsidR="005141D4" w:rsidRPr="005141D4">
        <w:rPr>
          <w:rFonts w:ascii="Arial" w:hAnsi="Arial" w:cs="Arial"/>
          <w:bCs/>
          <w:color w:val="000000" w:themeColor="text1"/>
          <w:sz w:val="24"/>
          <w:szCs w:val="24"/>
        </w:rPr>
        <w:lastRenderedPageBreak/>
        <w:t>(con recursos, contenidos, capacitación) ya que ello al final, les permitirá optimizar su trabajo cuando esos estudiantes, en pocos mes o años, lleguen a la misma universidad</w:t>
      </w:r>
      <w:r w:rsidR="005141D4">
        <w:rPr>
          <w:rFonts w:ascii="Arial" w:hAnsi="Arial" w:cs="Arial"/>
          <w:bCs/>
          <w:color w:val="000000" w:themeColor="text1"/>
          <w:sz w:val="24"/>
          <w:szCs w:val="24"/>
        </w:rPr>
        <w:t xml:space="preserve">. </w:t>
      </w:r>
    </w:p>
    <w:p w:rsidR="00DB3FDF" w:rsidRDefault="00DB3FDF" w:rsidP="00CC6D0D">
      <w:pPr>
        <w:spacing w:after="0" w:line="360" w:lineRule="auto"/>
        <w:jc w:val="both"/>
        <w:rPr>
          <w:rFonts w:ascii="Arial" w:hAnsi="Arial" w:cs="Arial"/>
          <w:bCs/>
          <w:i/>
          <w:color w:val="000000" w:themeColor="text1"/>
          <w:sz w:val="24"/>
          <w:szCs w:val="24"/>
        </w:rPr>
      </w:pPr>
    </w:p>
    <w:p w:rsidR="005141D4" w:rsidRPr="005141D4" w:rsidRDefault="00C73233" w:rsidP="00CC6D0D">
      <w:pPr>
        <w:pStyle w:val="Prrafodelista"/>
        <w:numPr>
          <w:ilvl w:val="0"/>
          <w:numId w:val="4"/>
        </w:numPr>
        <w:spacing w:line="360" w:lineRule="auto"/>
        <w:jc w:val="both"/>
        <w:rPr>
          <w:rFonts w:ascii="Arial" w:hAnsi="Arial" w:cs="Arial"/>
          <w:bCs/>
          <w:color w:val="000000" w:themeColor="text1"/>
          <w:sz w:val="24"/>
          <w:szCs w:val="24"/>
        </w:rPr>
      </w:pPr>
      <w:r w:rsidRPr="00C73233">
        <w:rPr>
          <w:rFonts w:ascii="Arial" w:hAnsi="Arial" w:cs="Arial"/>
          <w:b/>
          <w:bCs/>
          <w:color w:val="000000" w:themeColor="text1"/>
          <w:sz w:val="24"/>
          <w:szCs w:val="24"/>
        </w:rPr>
        <w:t>L</w:t>
      </w:r>
      <w:r w:rsidR="00BC311F" w:rsidRPr="00C73233">
        <w:rPr>
          <w:rFonts w:ascii="Arial" w:hAnsi="Arial" w:cs="Arial"/>
          <w:b/>
          <w:bCs/>
          <w:color w:val="000000" w:themeColor="text1"/>
          <w:sz w:val="24"/>
          <w:szCs w:val="24"/>
        </w:rPr>
        <w:t>62.</w:t>
      </w:r>
      <w:r w:rsidR="00BC311F">
        <w:rPr>
          <w:rFonts w:ascii="Arial" w:hAnsi="Arial" w:cs="Arial"/>
          <w:bCs/>
          <w:color w:val="000000" w:themeColor="text1"/>
          <w:sz w:val="24"/>
          <w:szCs w:val="24"/>
        </w:rPr>
        <w:t xml:space="preserve"> </w:t>
      </w:r>
      <w:r w:rsidR="005141D4" w:rsidRPr="005141D4">
        <w:rPr>
          <w:rFonts w:ascii="Arial" w:hAnsi="Arial" w:cs="Arial"/>
          <w:bCs/>
          <w:color w:val="000000" w:themeColor="text1"/>
          <w:sz w:val="24"/>
          <w:szCs w:val="24"/>
        </w:rPr>
        <w:t>Para ser coordinadores y/o formadores en ALFIN-COMPINFO además de vocación, de gusto e interés por querer enseñar a otros, se deben tener ciertas competencias (conocimientos, habilidades y actitudes). La formación bibliotecológica da elementos claves en lo informacional, no obstante, por la orientación de los currículos o no haber suficiente tiempo y asignaturas, la formación en competencias más relacionadas con lo pedagógico-didáctico, lo tecnológico y lo gerencial-administrativo no es la suficiente. Por tanto, un programa debe contemplar previa o paralelamente al accionar formativo para los grupos poblacionales universitarios, un plan de formación y actualización interno enfocado en esas tres áreas-competencias que como trípode son claves para el proceso de formación. A la par, es importante para un programa contar con capacitadores y asesores que apoyen en determinadas acciones: en</w:t>
      </w:r>
      <w:r w:rsidR="005141D4">
        <w:rPr>
          <w:rFonts w:ascii="Arial" w:hAnsi="Arial" w:cs="Arial"/>
          <w:bCs/>
          <w:color w:val="000000" w:themeColor="text1"/>
          <w:sz w:val="24"/>
          <w:szCs w:val="24"/>
        </w:rPr>
        <w:t xml:space="preserve"> </w:t>
      </w:r>
      <w:r w:rsidR="005141D4" w:rsidRPr="005141D4">
        <w:rPr>
          <w:rFonts w:ascii="Arial" w:hAnsi="Arial" w:cs="Arial"/>
          <w:bCs/>
          <w:color w:val="000000" w:themeColor="text1"/>
          <w:sz w:val="24"/>
          <w:szCs w:val="24"/>
        </w:rPr>
        <w:t>los diseños instruccionales; en la generación de criterios, indicadores e instrumentos de evaluación; en la implementación de objetos virtuales de información y aprendizaje; en la creación de campañas de promoción, etc. Por consiguiente, el apoyo de educadores, informáticos, comunicadores de otras dependencias de la misma universidad y hasta externos es una oportunidad de mejora y de capacitación misma, y con todo ese grupo generar una comunidad de aprendizaje permanente en esta temática</w:t>
      </w:r>
      <w:r w:rsidR="005141D4">
        <w:rPr>
          <w:rFonts w:ascii="Arial" w:hAnsi="Arial" w:cs="Arial"/>
          <w:bCs/>
          <w:color w:val="000000" w:themeColor="text1"/>
          <w:sz w:val="24"/>
          <w:szCs w:val="24"/>
        </w:rPr>
        <w:t>.</w:t>
      </w:r>
    </w:p>
    <w:p w:rsidR="007213B8" w:rsidRDefault="007213B8" w:rsidP="00CC6D0D">
      <w:pPr>
        <w:spacing w:after="0" w:line="360" w:lineRule="auto"/>
        <w:jc w:val="both"/>
        <w:rPr>
          <w:rFonts w:ascii="Arial" w:hAnsi="Arial" w:cs="Arial"/>
          <w:b/>
          <w:bCs/>
          <w:color w:val="000000" w:themeColor="text1"/>
          <w:sz w:val="24"/>
          <w:szCs w:val="24"/>
        </w:rPr>
      </w:pPr>
    </w:p>
    <w:p w:rsidR="005141D4" w:rsidRDefault="00C73233" w:rsidP="00CC6D0D">
      <w:pPr>
        <w:pStyle w:val="Prrafodelista"/>
        <w:numPr>
          <w:ilvl w:val="0"/>
          <w:numId w:val="4"/>
        </w:numPr>
        <w:spacing w:line="360" w:lineRule="auto"/>
        <w:jc w:val="both"/>
        <w:rPr>
          <w:rFonts w:ascii="Arial" w:hAnsi="Arial" w:cs="Arial"/>
          <w:bCs/>
          <w:color w:val="000000" w:themeColor="text1"/>
          <w:sz w:val="24"/>
          <w:szCs w:val="24"/>
        </w:rPr>
      </w:pPr>
      <w:r w:rsidRPr="00C73233">
        <w:rPr>
          <w:rFonts w:ascii="Arial" w:hAnsi="Arial" w:cs="Arial"/>
          <w:b/>
          <w:bCs/>
          <w:color w:val="000000" w:themeColor="text1"/>
          <w:sz w:val="24"/>
          <w:szCs w:val="24"/>
        </w:rPr>
        <w:t>L</w:t>
      </w:r>
      <w:r w:rsidR="00BC311F" w:rsidRPr="00C73233">
        <w:rPr>
          <w:rFonts w:ascii="Arial" w:hAnsi="Arial" w:cs="Arial"/>
          <w:b/>
          <w:bCs/>
          <w:color w:val="000000" w:themeColor="text1"/>
          <w:sz w:val="24"/>
          <w:szCs w:val="24"/>
        </w:rPr>
        <w:t>63.</w:t>
      </w:r>
      <w:r w:rsidR="00BC311F">
        <w:rPr>
          <w:rFonts w:ascii="Arial" w:hAnsi="Arial" w:cs="Arial"/>
          <w:bCs/>
          <w:color w:val="000000" w:themeColor="text1"/>
          <w:sz w:val="24"/>
          <w:szCs w:val="24"/>
        </w:rPr>
        <w:t xml:space="preserve"> </w:t>
      </w:r>
      <w:r w:rsidR="005141D4" w:rsidRPr="005141D4">
        <w:rPr>
          <w:rFonts w:ascii="Arial" w:hAnsi="Arial" w:cs="Arial"/>
          <w:bCs/>
          <w:color w:val="000000" w:themeColor="text1"/>
          <w:sz w:val="24"/>
          <w:szCs w:val="24"/>
        </w:rPr>
        <w:t>Tener un programa interno de capacitación para fortalecer el programa de ALFIN-COMPINFO es necesario e importante, pero considerando las</w:t>
      </w:r>
      <w:r w:rsidR="005141D4">
        <w:rPr>
          <w:rFonts w:ascii="Arial" w:hAnsi="Arial" w:cs="Arial"/>
          <w:bCs/>
          <w:color w:val="000000" w:themeColor="text1"/>
          <w:sz w:val="24"/>
          <w:szCs w:val="24"/>
        </w:rPr>
        <w:t xml:space="preserve"> </w:t>
      </w:r>
      <w:r w:rsidR="005141D4" w:rsidRPr="005141D4">
        <w:rPr>
          <w:rFonts w:ascii="Arial" w:hAnsi="Arial" w:cs="Arial"/>
          <w:bCs/>
          <w:color w:val="000000" w:themeColor="text1"/>
          <w:sz w:val="24"/>
          <w:szCs w:val="24"/>
        </w:rPr>
        <w:t xml:space="preserve">posibilidades de una cualificación más amplia y formal que tendrían al estar en una universidad, y que normalmente las universidades ofrecen la posibilidad de acceder a maestrías y hasta doctorados a su personal, como parte de su apoyo al crecimiento del talento humano, es importante que la biblioteca apoye la participación de los coordinadores y/o formadores en esa formación, que a mediano plazo dará sus frutos en el programa al estar más cualificados y poder aportar desde esas otras áreas necesarias la formación en competencias informacionales: educación, informática, comunicación, idiomas, entre otras. Esta </w:t>
      </w:r>
      <w:r w:rsidR="005141D4" w:rsidRPr="005141D4">
        <w:rPr>
          <w:rFonts w:ascii="Arial" w:hAnsi="Arial" w:cs="Arial"/>
          <w:bCs/>
          <w:color w:val="000000" w:themeColor="text1"/>
          <w:sz w:val="24"/>
          <w:szCs w:val="24"/>
        </w:rPr>
        <w:lastRenderedPageBreak/>
        <w:t>mayor cualificación genera más autoestima en el bibliotecario y seguridad en su rol educativo</w:t>
      </w:r>
      <w:r w:rsidR="005141D4">
        <w:rPr>
          <w:rFonts w:ascii="Arial" w:hAnsi="Arial" w:cs="Arial"/>
          <w:bCs/>
          <w:color w:val="000000" w:themeColor="text1"/>
          <w:sz w:val="24"/>
          <w:szCs w:val="24"/>
        </w:rPr>
        <w:t>.</w:t>
      </w:r>
    </w:p>
    <w:p w:rsidR="00275A99" w:rsidRPr="00275A99" w:rsidRDefault="00275A99" w:rsidP="00CC6D0D">
      <w:pPr>
        <w:spacing w:after="0" w:line="360" w:lineRule="auto"/>
        <w:jc w:val="both"/>
        <w:rPr>
          <w:rFonts w:ascii="Arial" w:hAnsi="Arial" w:cs="Arial"/>
          <w:bCs/>
          <w:color w:val="000000" w:themeColor="text1"/>
          <w:sz w:val="24"/>
          <w:szCs w:val="24"/>
        </w:rPr>
      </w:pPr>
    </w:p>
    <w:p w:rsidR="005141D4" w:rsidRDefault="00C73233" w:rsidP="00CC6D0D">
      <w:pPr>
        <w:pStyle w:val="Prrafodelista"/>
        <w:numPr>
          <w:ilvl w:val="0"/>
          <w:numId w:val="4"/>
        </w:numPr>
        <w:spacing w:line="360" w:lineRule="auto"/>
        <w:jc w:val="both"/>
        <w:rPr>
          <w:rFonts w:ascii="Arial" w:hAnsi="Arial" w:cs="Arial"/>
          <w:bCs/>
          <w:color w:val="000000" w:themeColor="text1"/>
          <w:sz w:val="24"/>
          <w:szCs w:val="24"/>
        </w:rPr>
      </w:pPr>
      <w:r w:rsidRPr="00C73233">
        <w:rPr>
          <w:rFonts w:ascii="Arial" w:hAnsi="Arial" w:cs="Arial"/>
          <w:b/>
          <w:bCs/>
          <w:color w:val="000000" w:themeColor="text1"/>
          <w:sz w:val="24"/>
          <w:szCs w:val="24"/>
        </w:rPr>
        <w:t>L</w:t>
      </w:r>
      <w:r w:rsidR="00BC311F" w:rsidRPr="00C73233">
        <w:rPr>
          <w:rFonts w:ascii="Arial" w:hAnsi="Arial" w:cs="Arial"/>
          <w:b/>
          <w:bCs/>
          <w:color w:val="000000" w:themeColor="text1"/>
          <w:sz w:val="24"/>
          <w:szCs w:val="24"/>
        </w:rPr>
        <w:t>65.</w:t>
      </w:r>
      <w:r w:rsidR="00BC311F">
        <w:rPr>
          <w:rFonts w:ascii="Arial" w:hAnsi="Arial" w:cs="Arial"/>
          <w:bCs/>
          <w:color w:val="000000" w:themeColor="text1"/>
          <w:sz w:val="24"/>
          <w:szCs w:val="24"/>
        </w:rPr>
        <w:t xml:space="preserve"> </w:t>
      </w:r>
      <w:r w:rsidR="005141D4" w:rsidRPr="005141D4">
        <w:rPr>
          <w:rFonts w:ascii="Arial" w:hAnsi="Arial" w:cs="Arial"/>
          <w:bCs/>
          <w:color w:val="000000" w:themeColor="text1"/>
          <w:sz w:val="24"/>
          <w:szCs w:val="24"/>
        </w:rPr>
        <w:t xml:space="preserve">La ALFIN-COMPINFO tiene mejores resultados si es producto de un trabajo colaborativo, tanto al interior de la universidad, con otros bibliotecarios, profesores-investigadores, informáticos, etc.; pero también a nivel externo con otras bibliotecas, coordinadores y/o formadores de ALFIN-COMPINFO para crear o participar en grupos de trabajo, redes de aprendizaje y/o asociaciones ya establecidas cuyo propósito es el trabajo colaborativo para la mejora continua en esta temática. En esta línea, la creación de espacios virtuales de generación de contenidos colaborativos (ej.: ALFARED), la conformación de consorcios formativos (ej. UniCI2), la realización de eventos periódicos de intercambio de experiencias y de avances (ej.: Seminarios DHI-Ciudad Juárez) o la conformación de asociaciones-redes (ej. </w:t>
      </w:r>
      <w:proofErr w:type="spellStart"/>
      <w:r w:rsidR="005141D4" w:rsidRPr="005141D4">
        <w:rPr>
          <w:rFonts w:ascii="Arial" w:hAnsi="Arial" w:cs="Arial"/>
          <w:bCs/>
          <w:color w:val="000000" w:themeColor="text1"/>
          <w:sz w:val="24"/>
          <w:szCs w:val="24"/>
        </w:rPr>
        <w:t>AlfinCat</w:t>
      </w:r>
      <w:proofErr w:type="spellEnd"/>
      <w:r w:rsidR="005141D4" w:rsidRPr="005141D4">
        <w:rPr>
          <w:rFonts w:ascii="Arial" w:hAnsi="Arial" w:cs="Arial"/>
          <w:bCs/>
          <w:color w:val="000000" w:themeColor="text1"/>
          <w:sz w:val="24"/>
          <w:szCs w:val="24"/>
        </w:rPr>
        <w:t>, ALFIN/Iberoamérica) es un aporte a la temática misma y una manera de dar a conocer y hacer crecer, de innovar y mejorar, el propio programa</w:t>
      </w:r>
      <w:r w:rsidR="005141D4">
        <w:rPr>
          <w:rFonts w:ascii="Arial" w:hAnsi="Arial" w:cs="Arial"/>
          <w:bCs/>
          <w:color w:val="000000" w:themeColor="text1"/>
          <w:sz w:val="24"/>
          <w:szCs w:val="24"/>
        </w:rPr>
        <w:t>.</w:t>
      </w:r>
    </w:p>
    <w:p w:rsidR="005141D4" w:rsidRPr="005141D4" w:rsidRDefault="005141D4" w:rsidP="00CC6D0D">
      <w:pPr>
        <w:pStyle w:val="Prrafodelista"/>
        <w:spacing w:line="360" w:lineRule="auto"/>
        <w:rPr>
          <w:rFonts w:ascii="Arial" w:hAnsi="Arial" w:cs="Arial"/>
          <w:bCs/>
          <w:color w:val="000000" w:themeColor="text1"/>
          <w:sz w:val="24"/>
          <w:szCs w:val="24"/>
        </w:rPr>
      </w:pPr>
    </w:p>
    <w:p w:rsidR="005141D4" w:rsidRDefault="00C73233" w:rsidP="00CC6D0D">
      <w:pPr>
        <w:pStyle w:val="Prrafodelista"/>
        <w:numPr>
          <w:ilvl w:val="0"/>
          <w:numId w:val="4"/>
        </w:numPr>
        <w:spacing w:line="360" w:lineRule="auto"/>
        <w:jc w:val="both"/>
        <w:rPr>
          <w:rFonts w:ascii="Arial" w:hAnsi="Arial" w:cs="Arial"/>
          <w:bCs/>
          <w:color w:val="000000" w:themeColor="text1"/>
          <w:sz w:val="24"/>
          <w:szCs w:val="24"/>
        </w:rPr>
      </w:pPr>
      <w:r w:rsidRPr="00C73233">
        <w:rPr>
          <w:rFonts w:ascii="Arial" w:hAnsi="Arial" w:cs="Arial"/>
          <w:b/>
          <w:bCs/>
          <w:color w:val="000000" w:themeColor="text1"/>
          <w:sz w:val="24"/>
          <w:szCs w:val="24"/>
        </w:rPr>
        <w:t>L</w:t>
      </w:r>
      <w:r w:rsidR="00BC311F" w:rsidRPr="00C73233">
        <w:rPr>
          <w:rFonts w:ascii="Arial" w:hAnsi="Arial" w:cs="Arial"/>
          <w:b/>
          <w:bCs/>
          <w:color w:val="000000" w:themeColor="text1"/>
          <w:sz w:val="24"/>
          <w:szCs w:val="24"/>
        </w:rPr>
        <w:t>66.</w:t>
      </w:r>
      <w:r w:rsidR="00BC311F">
        <w:rPr>
          <w:rFonts w:ascii="Arial" w:hAnsi="Arial" w:cs="Arial"/>
          <w:bCs/>
          <w:color w:val="000000" w:themeColor="text1"/>
          <w:sz w:val="24"/>
          <w:szCs w:val="24"/>
        </w:rPr>
        <w:t xml:space="preserve"> </w:t>
      </w:r>
      <w:r w:rsidR="005141D4" w:rsidRPr="005141D4">
        <w:rPr>
          <w:rFonts w:ascii="Arial" w:hAnsi="Arial" w:cs="Arial"/>
          <w:bCs/>
          <w:color w:val="000000" w:themeColor="text1"/>
          <w:sz w:val="24"/>
          <w:szCs w:val="24"/>
        </w:rPr>
        <w:t xml:space="preserve">Aprender de otros es clave para la formación de competencias informacionales. Muchos casos de éxito de Programas de ALFIN-COMPINFO han visto en la realización de procesos informales o formales de benchmarking (interno y/o externo) una manera de estructurar desde un inicio sus programas, conociendo lo que otros han hecho y les ha resultado bien, o para hacer una evaluación y mejoramiento a sus programas, para mediante ese conocer, adaptar y mejorar. La cultura actual, en buena parte gracias a la filosofía de compartir que ha enseñado la Web 2.0, los repositorios digitales, el </w:t>
      </w:r>
      <w:r w:rsidR="005141D4" w:rsidRPr="005141D4">
        <w:rPr>
          <w:rFonts w:ascii="Arial" w:hAnsi="Arial" w:cs="Arial"/>
          <w:bCs/>
          <w:i/>
          <w:color w:val="000000" w:themeColor="text1"/>
          <w:sz w:val="24"/>
          <w:szCs w:val="24"/>
        </w:rPr>
        <w:t>open access</w:t>
      </w:r>
      <w:r w:rsidR="005141D4" w:rsidRPr="005141D4">
        <w:rPr>
          <w:rFonts w:ascii="Arial" w:hAnsi="Arial" w:cs="Arial"/>
          <w:bCs/>
          <w:color w:val="000000" w:themeColor="text1"/>
          <w:sz w:val="24"/>
          <w:szCs w:val="24"/>
        </w:rPr>
        <w:t>, hace que la disponibilidad a realizar ese conocer a otros y dejar que otros conozcan directa o indirectamente lo que uno hace, sea más factible: “compartir es lo que hace crecer un programa de ALFIN”</w:t>
      </w:r>
      <w:r w:rsidR="005141D4">
        <w:rPr>
          <w:rFonts w:ascii="Arial" w:hAnsi="Arial" w:cs="Arial"/>
          <w:bCs/>
          <w:color w:val="000000" w:themeColor="text1"/>
          <w:sz w:val="24"/>
          <w:szCs w:val="24"/>
        </w:rPr>
        <w:t>.</w:t>
      </w:r>
    </w:p>
    <w:p w:rsidR="005141D4" w:rsidRPr="005141D4" w:rsidRDefault="005141D4" w:rsidP="00CC6D0D">
      <w:pPr>
        <w:pStyle w:val="Prrafodelista"/>
        <w:spacing w:line="360" w:lineRule="auto"/>
        <w:rPr>
          <w:rFonts w:ascii="Arial" w:hAnsi="Arial" w:cs="Arial"/>
          <w:bCs/>
          <w:color w:val="000000" w:themeColor="text1"/>
          <w:sz w:val="24"/>
          <w:szCs w:val="24"/>
        </w:rPr>
      </w:pPr>
    </w:p>
    <w:p w:rsidR="005141D4" w:rsidRDefault="00C73233" w:rsidP="00CC6D0D">
      <w:pPr>
        <w:pStyle w:val="Prrafodelista"/>
        <w:numPr>
          <w:ilvl w:val="0"/>
          <w:numId w:val="4"/>
        </w:numPr>
        <w:spacing w:line="360" w:lineRule="auto"/>
        <w:jc w:val="both"/>
        <w:rPr>
          <w:rFonts w:ascii="Arial" w:hAnsi="Arial" w:cs="Arial"/>
          <w:bCs/>
          <w:color w:val="000000" w:themeColor="text1"/>
          <w:sz w:val="24"/>
          <w:szCs w:val="24"/>
        </w:rPr>
      </w:pPr>
      <w:r w:rsidRPr="00C73233">
        <w:rPr>
          <w:rFonts w:ascii="Arial" w:hAnsi="Arial" w:cs="Arial"/>
          <w:b/>
          <w:bCs/>
          <w:color w:val="000000" w:themeColor="text1"/>
          <w:sz w:val="24"/>
          <w:szCs w:val="24"/>
        </w:rPr>
        <w:t>L</w:t>
      </w:r>
      <w:r w:rsidR="00BC311F" w:rsidRPr="00C73233">
        <w:rPr>
          <w:rFonts w:ascii="Arial" w:hAnsi="Arial" w:cs="Arial"/>
          <w:b/>
          <w:bCs/>
          <w:color w:val="000000" w:themeColor="text1"/>
          <w:sz w:val="24"/>
          <w:szCs w:val="24"/>
        </w:rPr>
        <w:t>68.</w:t>
      </w:r>
      <w:r w:rsidR="00BC311F">
        <w:rPr>
          <w:rFonts w:ascii="Arial" w:hAnsi="Arial" w:cs="Arial"/>
          <w:bCs/>
          <w:color w:val="000000" w:themeColor="text1"/>
          <w:sz w:val="24"/>
          <w:szCs w:val="24"/>
        </w:rPr>
        <w:t xml:space="preserve"> </w:t>
      </w:r>
      <w:r w:rsidR="005141D4" w:rsidRPr="005141D4">
        <w:rPr>
          <w:rFonts w:ascii="Arial" w:hAnsi="Arial" w:cs="Arial"/>
          <w:bCs/>
          <w:color w:val="000000" w:themeColor="text1"/>
          <w:sz w:val="24"/>
          <w:szCs w:val="24"/>
        </w:rPr>
        <w:t xml:space="preserve">Aunque los programas propiamente dichos de ALFIN-COMPINFO llevan en las universidades solo un par de años, estas experiencias han generado importantes lecciones aprendidas, ha generado conocimiento de las mejores maneras de llevarlo o no a cabo (se aprende de lo positivo y de lo negativo) para que los grupos poblacionales sean más competentes informacionalmente. </w:t>
      </w:r>
      <w:r w:rsidR="005141D4" w:rsidRPr="005141D4">
        <w:rPr>
          <w:rFonts w:ascii="Arial" w:hAnsi="Arial" w:cs="Arial"/>
          <w:bCs/>
          <w:color w:val="000000" w:themeColor="text1"/>
          <w:sz w:val="24"/>
          <w:szCs w:val="24"/>
        </w:rPr>
        <w:lastRenderedPageBreak/>
        <w:t xml:space="preserve">Cuando llega un nuevo personal a la biblioteca y/o al programa, además de la información sobre el mismo y su capacitación, realizar procesos de acompañamiento continuo es una manera que la experiencia de los coordinadores y/o formadores (sus lecciones aprendidas) no se pierdan y se puedan comprender de mejor manera. Las técnicas de </w:t>
      </w:r>
      <w:proofErr w:type="spellStart"/>
      <w:r w:rsidR="005141D4" w:rsidRPr="005141D4">
        <w:rPr>
          <w:rFonts w:ascii="Arial" w:hAnsi="Arial" w:cs="Arial"/>
          <w:bCs/>
          <w:i/>
          <w:color w:val="000000" w:themeColor="text1"/>
          <w:sz w:val="24"/>
          <w:szCs w:val="24"/>
        </w:rPr>
        <w:t>mentorig</w:t>
      </w:r>
      <w:proofErr w:type="spellEnd"/>
      <w:r w:rsidR="005141D4">
        <w:rPr>
          <w:rFonts w:ascii="Arial" w:hAnsi="Arial" w:cs="Arial"/>
          <w:bCs/>
          <w:color w:val="000000" w:themeColor="text1"/>
          <w:sz w:val="24"/>
          <w:szCs w:val="24"/>
        </w:rPr>
        <w:t xml:space="preserve"> </w:t>
      </w:r>
      <w:r w:rsidR="005141D4" w:rsidRPr="005141D4">
        <w:rPr>
          <w:rFonts w:ascii="Arial" w:hAnsi="Arial" w:cs="Arial"/>
          <w:bCs/>
          <w:color w:val="000000" w:themeColor="text1"/>
          <w:sz w:val="24"/>
          <w:szCs w:val="24"/>
        </w:rPr>
        <w:t>(acompañamiento) son una forma de lograr ese propósito, máxime cuando hay movilidad en los coordinadores y/o formadores, sea por aspectos de estructura universitaria, salariales y/o de relevo generacional. Esto conduce a que como complemento del plan de capacitación, deba existir también, o proyectarse, un plan de gestión de conocimiento para el programa de ALFN-COMPINFO, para la biblioteca misma, y así responder a los requerimientos gerenciales del mundo de hoy</w:t>
      </w:r>
      <w:r w:rsidR="005141D4">
        <w:rPr>
          <w:rFonts w:ascii="Arial" w:hAnsi="Arial" w:cs="Arial"/>
          <w:bCs/>
          <w:color w:val="000000" w:themeColor="text1"/>
          <w:sz w:val="24"/>
          <w:szCs w:val="24"/>
        </w:rPr>
        <w:t>.</w:t>
      </w:r>
    </w:p>
    <w:p w:rsidR="005141D4" w:rsidRDefault="005141D4" w:rsidP="00CC6D0D">
      <w:pPr>
        <w:spacing w:after="0" w:line="360" w:lineRule="auto"/>
        <w:jc w:val="both"/>
        <w:rPr>
          <w:rFonts w:ascii="Arial" w:hAnsi="Arial" w:cs="Arial"/>
          <w:bCs/>
          <w:color w:val="000000" w:themeColor="text1"/>
          <w:sz w:val="24"/>
          <w:szCs w:val="24"/>
        </w:rPr>
      </w:pPr>
    </w:p>
    <w:p w:rsidR="005141D4" w:rsidRDefault="00C73233" w:rsidP="00CC6D0D">
      <w:pPr>
        <w:pStyle w:val="Prrafodelista"/>
        <w:numPr>
          <w:ilvl w:val="0"/>
          <w:numId w:val="4"/>
        </w:numPr>
        <w:spacing w:line="360" w:lineRule="auto"/>
        <w:jc w:val="both"/>
        <w:rPr>
          <w:rFonts w:ascii="Arial" w:hAnsi="Arial" w:cs="Arial"/>
          <w:bCs/>
          <w:color w:val="000000" w:themeColor="text1"/>
          <w:sz w:val="24"/>
          <w:szCs w:val="24"/>
        </w:rPr>
      </w:pPr>
      <w:r w:rsidRPr="00C73233">
        <w:rPr>
          <w:rFonts w:ascii="Arial" w:hAnsi="Arial" w:cs="Arial"/>
          <w:b/>
          <w:bCs/>
          <w:color w:val="000000" w:themeColor="text1"/>
          <w:sz w:val="24"/>
          <w:szCs w:val="24"/>
        </w:rPr>
        <w:t>L</w:t>
      </w:r>
      <w:r w:rsidR="00BC311F" w:rsidRPr="00C73233">
        <w:rPr>
          <w:rFonts w:ascii="Arial" w:hAnsi="Arial" w:cs="Arial"/>
          <w:b/>
          <w:bCs/>
          <w:color w:val="000000" w:themeColor="text1"/>
          <w:sz w:val="24"/>
          <w:szCs w:val="24"/>
        </w:rPr>
        <w:t>70.</w:t>
      </w:r>
      <w:r w:rsidR="00BC311F">
        <w:rPr>
          <w:rFonts w:ascii="Arial" w:hAnsi="Arial" w:cs="Arial"/>
          <w:bCs/>
          <w:color w:val="000000" w:themeColor="text1"/>
          <w:sz w:val="24"/>
          <w:szCs w:val="24"/>
        </w:rPr>
        <w:t xml:space="preserve"> </w:t>
      </w:r>
      <w:r w:rsidR="005141D4" w:rsidRPr="005141D4">
        <w:rPr>
          <w:rFonts w:ascii="Arial" w:hAnsi="Arial" w:cs="Arial"/>
          <w:bCs/>
          <w:color w:val="000000" w:themeColor="text1"/>
          <w:sz w:val="24"/>
          <w:szCs w:val="24"/>
        </w:rPr>
        <w:t>Parte clave de la evaluación, sea de satisfacción o de los aprendizajes-competencias adquiridas, es lograr la retroalimentación de los grupos poblacionales participantes en la formación. Esta retroalimentación es un insumo clave para ambos tipos de evaluaciones, aunque no el único, ni el único “verdadero”. Como parte del mismo proceso de formación de los participantes, se debe aunar en la cultura de una retroalimentación juiciosa y cuidadosa, no de responder para salir de ese proceso, sino como una manera de colaborar con la institución, con la biblioteca y el programa, para que otros puedan disfrutar lo que está bien, y otros no tengan que afrontar, y hasta soportar, lo que no está también. Para lograr ese tipo de motivación, además de generar conciencia, está la posibilidad de concebir premios, reconocimientos, etc. a quienes lo hagan de una manera crítica y concienzuda</w:t>
      </w:r>
      <w:r w:rsidR="005141D4">
        <w:rPr>
          <w:rFonts w:ascii="Arial" w:hAnsi="Arial" w:cs="Arial"/>
          <w:bCs/>
          <w:color w:val="000000" w:themeColor="text1"/>
          <w:sz w:val="24"/>
          <w:szCs w:val="24"/>
        </w:rPr>
        <w:t>.</w:t>
      </w:r>
    </w:p>
    <w:p w:rsidR="00C103E0" w:rsidRPr="00C103E0" w:rsidRDefault="00C103E0" w:rsidP="00CC6D0D">
      <w:pPr>
        <w:pStyle w:val="Prrafodelista"/>
        <w:spacing w:line="360" w:lineRule="auto"/>
        <w:rPr>
          <w:rFonts w:ascii="Arial" w:hAnsi="Arial" w:cs="Arial"/>
          <w:bCs/>
          <w:color w:val="000000" w:themeColor="text1"/>
          <w:sz w:val="24"/>
          <w:szCs w:val="24"/>
        </w:rPr>
      </w:pPr>
    </w:p>
    <w:p w:rsidR="00C103E0" w:rsidRDefault="00C103E0" w:rsidP="00CC6D0D">
      <w:pPr>
        <w:spacing w:after="0" w:line="360" w:lineRule="auto"/>
        <w:jc w:val="both"/>
        <w:rPr>
          <w:rFonts w:ascii="Arial" w:hAnsi="Arial" w:cs="Arial"/>
          <w:bCs/>
          <w:color w:val="000000" w:themeColor="text1"/>
          <w:sz w:val="24"/>
          <w:szCs w:val="24"/>
        </w:rPr>
      </w:pPr>
    </w:p>
    <w:p w:rsidR="00C103E0" w:rsidRDefault="00C103E0" w:rsidP="00CC6D0D">
      <w:pPr>
        <w:spacing w:after="0" w:line="360" w:lineRule="auto"/>
        <w:jc w:val="both"/>
        <w:rPr>
          <w:rFonts w:ascii="Arial" w:hAnsi="Arial" w:cs="Arial"/>
          <w:b/>
          <w:bCs/>
          <w:color w:val="000000" w:themeColor="text1"/>
          <w:sz w:val="24"/>
          <w:szCs w:val="24"/>
        </w:rPr>
      </w:pPr>
      <w:r>
        <w:rPr>
          <w:rFonts w:ascii="Arial" w:hAnsi="Arial" w:cs="Arial"/>
          <w:b/>
          <w:bCs/>
          <w:color w:val="000000" w:themeColor="text1"/>
          <w:sz w:val="24"/>
          <w:szCs w:val="24"/>
        </w:rPr>
        <w:t xml:space="preserve">ALGUNOS EJEMPLOS </w:t>
      </w:r>
      <w:r w:rsidR="00C73233">
        <w:rPr>
          <w:rFonts w:ascii="Arial" w:hAnsi="Arial" w:cs="Arial"/>
          <w:b/>
          <w:bCs/>
          <w:color w:val="000000" w:themeColor="text1"/>
          <w:sz w:val="24"/>
          <w:szCs w:val="24"/>
        </w:rPr>
        <w:t xml:space="preserve">CONCRETOS </w:t>
      </w:r>
      <w:r w:rsidRPr="007213B8">
        <w:rPr>
          <w:rFonts w:ascii="Arial" w:hAnsi="Arial" w:cs="Arial"/>
          <w:b/>
          <w:bCs/>
          <w:color w:val="000000" w:themeColor="text1"/>
          <w:sz w:val="24"/>
          <w:szCs w:val="24"/>
        </w:rPr>
        <w:t>DE TRABAJO COLABORATIVO EN EL CONTEXTO DE LAS BIBLIOTECAS UNIVERSITARIAS IBEROAMERICANAS</w:t>
      </w:r>
    </w:p>
    <w:p w:rsidR="00C103E0" w:rsidRDefault="00C103E0" w:rsidP="00CC6D0D">
      <w:pPr>
        <w:spacing w:after="0" w:line="360" w:lineRule="auto"/>
        <w:jc w:val="both"/>
        <w:rPr>
          <w:rFonts w:ascii="Arial" w:hAnsi="Arial" w:cs="Arial"/>
          <w:bCs/>
          <w:color w:val="000000" w:themeColor="text1"/>
          <w:sz w:val="24"/>
          <w:szCs w:val="24"/>
        </w:rPr>
      </w:pPr>
      <w:r>
        <w:rPr>
          <w:rFonts w:ascii="Arial" w:hAnsi="Arial" w:cs="Arial"/>
          <w:bCs/>
          <w:color w:val="000000" w:themeColor="text1"/>
          <w:sz w:val="24"/>
          <w:szCs w:val="24"/>
        </w:rPr>
        <w:t xml:space="preserve">Teniendo en cuenta las consideraciones indicadas en el apartado anterior, </w:t>
      </w:r>
      <w:r w:rsidR="00275A99">
        <w:rPr>
          <w:rFonts w:ascii="Arial" w:hAnsi="Arial" w:cs="Arial"/>
          <w:bCs/>
          <w:color w:val="000000" w:themeColor="text1"/>
          <w:sz w:val="24"/>
          <w:szCs w:val="24"/>
        </w:rPr>
        <w:t xml:space="preserve">                         </w:t>
      </w:r>
      <w:r>
        <w:rPr>
          <w:rFonts w:ascii="Arial" w:hAnsi="Arial" w:cs="Arial"/>
          <w:bCs/>
          <w:color w:val="000000" w:themeColor="text1"/>
          <w:sz w:val="24"/>
          <w:szCs w:val="24"/>
        </w:rPr>
        <w:t>a continuación se comparten algunos ejemplos, que evidencian trabajos colaborativos que se están dando ya en el contexto Iberoamericano y que han dado sus frutos</w:t>
      </w:r>
      <w:r w:rsidR="0012743D">
        <w:rPr>
          <w:rFonts w:ascii="Arial" w:hAnsi="Arial" w:cs="Arial"/>
          <w:bCs/>
          <w:color w:val="000000" w:themeColor="text1"/>
          <w:sz w:val="24"/>
          <w:szCs w:val="24"/>
        </w:rPr>
        <w:t xml:space="preserve"> (Uribe-Tirado</w:t>
      </w:r>
      <w:r w:rsidR="00C73233">
        <w:rPr>
          <w:rFonts w:ascii="Arial" w:hAnsi="Arial" w:cs="Arial"/>
          <w:bCs/>
          <w:color w:val="000000" w:themeColor="text1"/>
          <w:sz w:val="24"/>
          <w:szCs w:val="24"/>
        </w:rPr>
        <w:t xml:space="preserve"> y Pinto</w:t>
      </w:r>
      <w:r w:rsidR="0012743D">
        <w:rPr>
          <w:rFonts w:ascii="Arial" w:hAnsi="Arial" w:cs="Arial"/>
          <w:bCs/>
          <w:color w:val="000000" w:themeColor="text1"/>
          <w:sz w:val="24"/>
          <w:szCs w:val="24"/>
        </w:rPr>
        <w:t>, 2014)</w:t>
      </w:r>
      <w:r w:rsidR="00275A99">
        <w:rPr>
          <w:rFonts w:ascii="Arial" w:hAnsi="Arial" w:cs="Arial"/>
          <w:bCs/>
          <w:color w:val="000000" w:themeColor="text1"/>
          <w:sz w:val="24"/>
          <w:szCs w:val="24"/>
        </w:rPr>
        <w:t xml:space="preserve"> y pueden ser parámetros para que en otros contextos universitarios o geográficos, se trabaje en pos de acciones parecidas en la </w:t>
      </w:r>
      <w:r w:rsidR="00275A99">
        <w:rPr>
          <w:rFonts w:ascii="Arial" w:hAnsi="Arial" w:cs="Arial"/>
          <w:bCs/>
          <w:color w:val="000000" w:themeColor="text1"/>
          <w:sz w:val="24"/>
          <w:szCs w:val="24"/>
        </w:rPr>
        <w:lastRenderedPageBreak/>
        <w:t>misma línea, es decir, desde la perspectiva de trabajo colaborativo para que los programas de ALFIN-COMPINFO crezcan y avancen</w:t>
      </w:r>
      <w:r>
        <w:rPr>
          <w:rFonts w:ascii="Arial" w:hAnsi="Arial" w:cs="Arial"/>
          <w:bCs/>
          <w:color w:val="000000" w:themeColor="text1"/>
          <w:sz w:val="24"/>
          <w:szCs w:val="24"/>
        </w:rPr>
        <w:t>:</w:t>
      </w:r>
    </w:p>
    <w:p w:rsidR="00CA522E" w:rsidRDefault="00CA522E" w:rsidP="00CC6D0D">
      <w:pPr>
        <w:spacing w:after="0" w:line="360" w:lineRule="auto"/>
        <w:jc w:val="both"/>
        <w:rPr>
          <w:rFonts w:ascii="Arial" w:hAnsi="Arial" w:cs="Arial"/>
          <w:bCs/>
          <w:color w:val="000000" w:themeColor="text1"/>
          <w:sz w:val="24"/>
          <w:szCs w:val="24"/>
        </w:rPr>
      </w:pPr>
    </w:p>
    <w:p w:rsidR="00C103E0" w:rsidRPr="00C73233" w:rsidRDefault="00C73233" w:rsidP="00CC6D0D">
      <w:pPr>
        <w:pStyle w:val="Prrafodelista"/>
        <w:numPr>
          <w:ilvl w:val="0"/>
          <w:numId w:val="5"/>
        </w:numPr>
        <w:spacing w:line="360" w:lineRule="auto"/>
        <w:ind w:left="360"/>
        <w:jc w:val="both"/>
        <w:rPr>
          <w:rFonts w:ascii="Arial" w:hAnsi="Arial" w:cs="Arial"/>
          <w:bCs/>
          <w:color w:val="000000" w:themeColor="text1"/>
          <w:sz w:val="24"/>
          <w:szCs w:val="24"/>
        </w:rPr>
      </w:pPr>
      <w:r w:rsidRPr="00C73233">
        <w:rPr>
          <w:rFonts w:ascii="Arial" w:hAnsi="Arial" w:cs="Arial"/>
          <w:b/>
          <w:bCs/>
          <w:color w:val="000000" w:themeColor="text1"/>
          <w:sz w:val="24"/>
          <w:szCs w:val="24"/>
        </w:rPr>
        <w:t>L2.</w:t>
      </w:r>
      <w:r>
        <w:rPr>
          <w:rFonts w:ascii="Arial" w:hAnsi="Arial" w:cs="Arial"/>
          <w:bCs/>
          <w:color w:val="000000" w:themeColor="text1"/>
          <w:sz w:val="24"/>
          <w:szCs w:val="24"/>
        </w:rPr>
        <w:t xml:space="preserve"> </w:t>
      </w:r>
      <w:r w:rsidR="00C103E0" w:rsidRPr="00C73233">
        <w:rPr>
          <w:rFonts w:ascii="Arial" w:hAnsi="Arial" w:cs="Arial"/>
          <w:bCs/>
          <w:color w:val="000000" w:themeColor="text1"/>
          <w:sz w:val="24"/>
          <w:szCs w:val="24"/>
        </w:rPr>
        <w:t xml:space="preserve">Un ejemplo de esta lección es el trabajo que desde REBIUN (Red de Bibliotecas Universitarias de España) se viene haciendo para trabajar colaborativamente en la formación de  competencias informacionales e informáticas en los grados: </w:t>
      </w:r>
      <w:hyperlink r:id="rId13" w:history="1">
        <w:r w:rsidR="00C103E0" w:rsidRPr="00C73233">
          <w:rPr>
            <w:rStyle w:val="Hipervnculo"/>
            <w:rFonts w:ascii="Arial" w:hAnsi="Arial" w:cs="Arial"/>
            <w:bCs/>
            <w:sz w:val="24"/>
            <w:szCs w:val="24"/>
          </w:rPr>
          <w:t>http://www.ci2.es/objetivos</w:t>
        </w:r>
      </w:hyperlink>
      <w:r w:rsidR="00C103E0" w:rsidRPr="00C73233">
        <w:rPr>
          <w:rFonts w:ascii="Arial" w:hAnsi="Arial" w:cs="Arial"/>
          <w:bCs/>
          <w:color w:val="000000" w:themeColor="text1"/>
          <w:sz w:val="24"/>
          <w:szCs w:val="24"/>
        </w:rPr>
        <w:t xml:space="preserve"> </w:t>
      </w:r>
    </w:p>
    <w:p w:rsidR="00C103E0" w:rsidRPr="00C73233" w:rsidRDefault="00C103E0" w:rsidP="00CC6D0D">
      <w:pPr>
        <w:pStyle w:val="Prrafodelista"/>
        <w:spacing w:line="360" w:lineRule="auto"/>
        <w:ind w:left="360"/>
        <w:jc w:val="both"/>
        <w:rPr>
          <w:rFonts w:ascii="Arial" w:hAnsi="Arial" w:cs="Arial"/>
          <w:bCs/>
          <w:color w:val="000000" w:themeColor="text1"/>
          <w:sz w:val="24"/>
          <w:szCs w:val="24"/>
        </w:rPr>
      </w:pPr>
    </w:p>
    <w:p w:rsidR="0012743D" w:rsidRPr="00C73233" w:rsidRDefault="00C73233" w:rsidP="00CC6D0D">
      <w:pPr>
        <w:pStyle w:val="Prrafodelista"/>
        <w:numPr>
          <w:ilvl w:val="0"/>
          <w:numId w:val="5"/>
        </w:numPr>
        <w:spacing w:line="360" w:lineRule="auto"/>
        <w:ind w:left="360"/>
        <w:jc w:val="both"/>
        <w:rPr>
          <w:rFonts w:ascii="Arial" w:hAnsi="Arial" w:cs="Arial"/>
          <w:bCs/>
          <w:color w:val="000000" w:themeColor="text1"/>
          <w:sz w:val="24"/>
          <w:szCs w:val="24"/>
        </w:rPr>
      </w:pPr>
      <w:r w:rsidRPr="00C73233">
        <w:rPr>
          <w:rFonts w:ascii="Arial" w:hAnsi="Arial" w:cs="Arial"/>
          <w:b/>
          <w:bCs/>
          <w:color w:val="000000" w:themeColor="text1"/>
          <w:sz w:val="24"/>
          <w:szCs w:val="24"/>
        </w:rPr>
        <w:t>L10.</w:t>
      </w:r>
      <w:r>
        <w:rPr>
          <w:rFonts w:ascii="Arial" w:hAnsi="Arial" w:cs="Arial"/>
          <w:bCs/>
          <w:color w:val="000000" w:themeColor="text1"/>
          <w:sz w:val="24"/>
          <w:szCs w:val="24"/>
        </w:rPr>
        <w:t xml:space="preserve"> </w:t>
      </w:r>
      <w:r w:rsidR="0012743D" w:rsidRPr="00C73233">
        <w:rPr>
          <w:rFonts w:ascii="Arial" w:hAnsi="Arial" w:cs="Arial"/>
          <w:bCs/>
          <w:color w:val="000000" w:themeColor="text1"/>
          <w:sz w:val="24"/>
          <w:szCs w:val="24"/>
        </w:rPr>
        <w:t xml:space="preserve">En esta lección, la Universidad Carlos III de Madrid de España desde su Departamento de Documentación ha sido un ejemplo para otras Facultades/ Escuelas de esta área del conocimiento en Iberoamérica, por el trabajo directo de sus profesores en la formación ALFIN junto a los bibliotecarios: </w:t>
      </w:r>
      <w:hyperlink r:id="rId14" w:history="1">
        <w:r w:rsidR="0012743D" w:rsidRPr="00C73233">
          <w:rPr>
            <w:rStyle w:val="Hipervnculo"/>
            <w:rFonts w:ascii="Arial" w:hAnsi="Arial" w:cs="Arial"/>
            <w:bCs/>
            <w:sz w:val="24"/>
            <w:szCs w:val="24"/>
          </w:rPr>
          <w:t>http://www.uc3m.es/portal/page/portal/biblioteca/aprende_usar/alfabetizacion_informacion</w:t>
        </w:r>
      </w:hyperlink>
      <w:r w:rsidR="0012743D" w:rsidRPr="00C73233">
        <w:rPr>
          <w:rFonts w:ascii="Arial" w:hAnsi="Arial" w:cs="Arial"/>
          <w:bCs/>
          <w:color w:val="000000" w:themeColor="text1"/>
          <w:sz w:val="24"/>
          <w:szCs w:val="24"/>
        </w:rPr>
        <w:t xml:space="preserve">. También destaca el proyecto PRODIC de la Escuela de Bibliotecología de la Universidad de la República de Uruguay, que ha apoyado la aplicación de ALFIN a nivel escolar considerando el Plan CEIBAL: </w:t>
      </w:r>
      <w:hyperlink r:id="rId15" w:history="1">
        <w:r w:rsidR="0012743D" w:rsidRPr="00C73233">
          <w:rPr>
            <w:rStyle w:val="Hipervnculo"/>
            <w:rFonts w:ascii="Arial" w:hAnsi="Arial" w:cs="Arial"/>
            <w:bCs/>
            <w:sz w:val="24"/>
            <w:szCs w:val="24"/>
          </w:rPr>
          <w:t>http://www.prodic.edu.uy/investigacion/alfabetizaci%C3%B3n-en-informaci% C3%B3n-y-competencias-lectoras</w:t>
        </w:r>
      </w:hyperlink>
      <w:r w:rsidR="0012743D" w:rsidRPr="00C73233">
        <w:rPr>
          <w:rFonts w:ascii="Arial" w:hAnsi="Arial" w:cs="Arial"/>
          <w:bCs/>
          <w:color w:val="000000" w:themeColor="text1"/>
          <w:sz w:val="24"/>
          <w:szCs w:val="24"/>
        </w:rPr>
        <w:t xml:space="preserve">; o el trabajo desde los grupos de investigación asociados a las respectivas Escuelas de Bibliotecología-Ciencia de la Información en Brasil de la Universidad  Federal de Santa Catarina-Grupo </w:t>
      </w:r>
      <w:proofErr w:type="spellStart"/>
      <w:r w:rsidR="0012743D" w:rsidRPr="00C73233">
        <w:rPr>
          <w:rFonts w:ascii="Arial" w:hAnsi="Arial" w:cs="Arial"/>
          <w:bCs/>
          <w:color w:val="000000" w:themeColor="text1"/>
          <w:sz w:val="24"/>
          <w:szCs w:val="24"/>
        </w:rPr>
        <w:t>GPCin</w:t>
      </w:r>
      <w:proofErr w:type="spellEnd"/>
      <w:r w:rsidR="0012743D" w:rsidRPr="00C73233">
        <w:rPr>
          <w:rFonts w:ascii="Arial" w:hAnsi="Arial" w:cs="Arial"/>
          <w:bCs/>
          <w:color w:val="000000" w:themeColor="text1"/>
          <w:sz w:val="24"/>
          <w:szCs w:val="24"/>
        </w:rPr>
        <w:t xml:space="preserve">: </w:t>
      </w:r>
      <w:hyperlink r:id="rId16" w:history="1">
        <w:r w:rsidR="0012743D" w:rsidRPr="00C73233">
          <w:rPr>
            <w:rStyle w:val="Hipervnculo"/>
            <w:rFonts w:ascii="Arial" w:hAnsi="Arial" w:cs="Arial"/>
            <w:bCs/>
            <w:sz w:val="24"/>
            <w:szCs w:val="24"/>
          </w:rPr>
          <w:t>http://gpcin.webnode.com.br</w:t>
        </w:r>
      </w:hyperlink>
      <w:r w:rsidR="0012743D" w:rsidRPr="00C73233">
        <w:rPr>
          <w:rFonts w:ascii="Arial" w:hAnsi="Arial" w:cs="Arial"/>
          <w:bCs/>
          <w:color w:val="000000" w:themeColor="text1"/>
          <w:sz w:val="24"/>
          <w:szCs w:val="24"/>
        </w:rPr>
        <w:t xml:space="preserve"> y de la Universidad Federal da Paraíba-</w:t>
      </w:r>
      <w:proofErr w:type="spellStart"/>
      <w:r w:rsidR="0012743D" w:rsidRPr="00C73233">
        <w:rPr>
          <w:rFonts w:ascii="Arial" w:hAnsi="Arial" w:cs="Arial"/>
          <w:bCs/>
          <w:color w:val="000000" w:themeColor="text1"/>
          <w:sz w:val="24"/>
          <w:szCs w:val="24"/>
        </w:rPr>
        <w:t>Laboratório</w:t>
      </w:r>
      <w:proofErr w:type="spellEnd"/>
      <w:r w:rsidR="0012743D" w:rsidRPr="00C73233">
        <w:rPr>
          <w:rFonts w:ascii="Arial" w:hAnsi="Arial" w:cs="Arial"/>
          <w:bCs/>
          <w:color w:val="000000" w:themeColor="text1"/>
          <w:sz w:val="24"/>
          <w:szCs w:val="24"/>
        </w:rPr>
        <w:t xml:space="preserve"> de </w:t>
      </w:r>
      <w:proofErr w:type="spellStart"/>
      <w:r w:rsidR="0012743D" w:rsidRPr="00C73233">
        <w:rPr>
          <w:rFonts w:ascii="Arial" w:hAnsi="Arial" w:cs="Arial"/>
          <w:bCs/>
          <w:color w:val="000000" w:themeColor="text1"/>
          <w:sz w:val="24"/>
          <w:szCs w:val="24"/>
        </w:rPr>
        <w:t>Tecnologias</w:t>
      </w:r>
      <w:proofErr w:type="spellEnd"/>
      <w:r w:rsidR="0012743D" w:rsidRPr="00C73233">
        <w:rPr>
          <w:rFonts w:ascii="Arial" w:hAnsi="Arial" w:cs="Arial"/>
          <w:bCs/>
          <w:color w:val="000000" w:themeColor="text1"/>
          <w:sz w:val="24"/>
          <w:szCs w:val="24"/>
        </w:rPr>
        <w:t xml:space="preserve"> </w:t>
      </w:r>
      <w:proofErr w:type="spellStart"/>
      <w:r w:rsidR="0012743D" w:rsidRPr="00C73233">
        <w:rPr>
          <w:rFonts w:ascii="Arial" w:hAnsi="Arial" w:cs="Arial"/>
          <w:bCs/>
          <w:color w:val="000000" w:themeColor="text1"/>
          <w:sz w:val="24"/>
          <w:szCs w:val="24"/>
        </w:rPr>
        <w:t>Intelectuais</w:t>
      </w:r>
      <w:proofErr w:type="spellEnd"/>
      <w:r w:rsidR="0012743D" w:rsidRPr="00C73233">
        <w:rPr>
          <w:rFonts w:ascii="Arial" w:hAnsi="Arial" w:cs="Arial"/>
          <w:bCs/>
          <w:color w:val="000000" w:themeColor="text1"/>
          <w:sz w:val="24"/>
          <w:szCs w:val="24"/>
        </w:rPr>
        <w:t xml:space="preserve"> (</w:t>
      </w:r>
      <w:proofErr w:type="spellStart"/>
      <w:r w:rsidR="0012743D" w:rsidRPr="00C73233">
        <w:rPr>
          <w:rFonts w:ascii="Arial" w:hAnsi="Arial" w:cs="Arial"/>
          <w:bCs/>
          <w:color w:val="000000" w:themeColor="text1"/>
          <w:sz w:val="24"/>
          <w:szCs w:val="24"/>
        </w:rPr>
        <w:t>LTi</w:t>
      </w:r>
      <w:proofErr w:type="spellEnd"/>
      <w:r w:rsidR="0012743D" w:rsidRPr="00C73233">
        <w:rPr>
          <w:rFonts w:ascii="Arial" w:hAnsi="Arial" w:cs="Arial"/>
          <w:bCs/>
          <w:color w:val="000000" w:themeColor="text1"/>
          <w:sz w:val="24"/>
          <w:szCs w:val="24"/>
        </w:rPr>
        <w:t xml:space="preserve">): </w:t>
      </w:r>
      <w:hyperlink r:id="rId17" w:history="1">
        <w:r w:rsidR="0012743D" w:rsidRPr="00C73233">
          <w:rPr>
            <w:rStyle w:val="Hipervnculo"/>
            <w:rFonts w:ascii="Arial" w:hAnsi="Arial" w:cs="Arial"/>
            <w:bCs/>
            <w:sz w:val="24"/>
            <w:szCs w:val="24"/>
          </w:rPr>
          <w:t>http://dci.ccsa.ufpb.br/lti/? Objetivos</w:t>
        </w:r>
      </w:hyperlink>
      <w:r w:rsidR="0012743D" w:rsidRPr="00C73233">
        <w:rPr>
          <w:rFonts w:ascii="Arial" w:hAnsi="Arial" w:cs="Arial"/>
          <w:bCs/>
          <w:color w:val="000000" w:themeColor="text1"/>
          <w:sz w:val="24"/>
          <w:szCs w:val="24"/>
        </w:rPr>
        <w:t xml:space="preserve">   </w:t>
      </w:r>
    </w:p>
    <w:p w:rsidR="00C103E0" w:rsidRPr="00C73233" w:rsidRDefault="00C103E0" w:rsidP="00CC6D0D">
      <w:pPr>
        <w:spacing w:after="0" w:line="360" w:lineRule="auto"/>
        <w:jc w:val="both"/>
        <w:rPr>
          <w:rFonts w:ascii="Arial" w:hAnsi="Arial" w:cs="Arial"/>
          <w:bCs/>
          <w:color w:val="000000" w:themeColor="text1"/>
          <w:sz w:val="24"/>
          <w:szCs w:val="24"/>
        </w:rPr>
      </w:pPr>
    </w:p>
    <w:p w:rsidR="0012743D" w:rsidRPr="00C73233" w:rsidRDefault="00C73233" w:rsidP="00CC6D0D">
      <w:pPr>
        <w:pStyle w:val="Prrafodelista"/>
        <w:numPr>
          <w:ilvl w:val="0"/>
          <w:numId w:val="5"/>
        </w:numPr>
        <w:spacing w:line="360" w:lineRule="auto"/>
        <w:ind w:left="360"/>
        <w:jc w:val="both"/>
        <w:rPr>
          <w:rFonts w:ascii="Arial" w:hAnsi="Arial" w:cs="Arial"/>
          <w:bCs/>
          <w:color w:val="000000" w:themeColor="text1"/>
          <w:sz w:val="24"/>
          <w:szCs w:val="24"/>
        </w:rPr>
      </w:pPr>
      <w:r w:rsidRPr="00C73233">
        <w:rPr>
          <w:rFonts w:ascii="Arial" w:hAnsi="Arial" w:cs="Arial"/>
          <w:b/>
          <w:bCs/>
          <w:color w:val="000000" w:themeColor="text1"/>
          <w:sz w:val="24"/>
          <w:szCs w:val="24"/>
        </w:rPr>
        <w:t>L17.</w:t>
      </w:r>
      <w:r>
        <w:rPr>
          <w:rFonts w:ascii="Arial" w:hAnsi="Arial" w:cs="Arial"/>
          <w:bCs/>
          <w:color w:val="000000" w:themeColor="text1"/>
          <w:sz w:val="24"/>
          <w:szCs w:val="24"/>
        </w:rPr>
        <w:t xml:space="preserve"> </w:t>
      </w:r>
      <w:r w:rsidR="0012743D" w:rsidRPr="00C73233">
        <w:rPr>
          <w:rFonts w:ascii="Arial" w:hAnsi="Arial" w:cs="Arial"/>
          <w:bCs/>
          <w:color w:val="000000" w:themeColor="text1"/>
          <w:sz w:val="24"/>
          <w:szCs w:val="24"/>
        </w:rPr>
        <w:t xml:space="preserve">Para esta lección se pueden mencionar los casos de la UNAM de México y su biblioteca del Centro de Enseñanza de Lenguas Extranjeras: </w:t>
      </w:r>
      <w:hyperlink r:id="rId18" w:history="1">
        <w:r w:rsidR="0012743D" w:rsidRPr="00C73233">
          <w:rPr>
            <w:rStyle w:val="Hipervnculo"/>
            <w:rFonts w:ascii="Arial" w:hAnsi="Arial" w:cs="Arial"/>
            <w:bCs/>
            <w:sz w:val="24"/>
            <w:szCs w:val="24"/>
          </w:rPr>
          <w:t>http://ced.cele.unam.mx/formaus_biblioteca/</w:t>
        </w:r>
      </w:hyperlink>
      <w:r w:rsidR="0012743D" w:rsidRPr="00C73233">
        <w:rPr>
          <w:rFonts w:ascii="Arial" w:hAnsi="Arial" w:cs="Arial"/>
          <w:bCs/>
          <w:color w:val="000000" w:themeColor="text1"/>
          <w:sz w:val="24"/>
          <w:szCs w:val="24"/>
        </w:rPr>
        <w:t xml:space="preserve"> o de la biblioteca de Ingeniería en la Universidad de Sao Paulo de Brasil: </w:t>
      </w:r>
      <w:hyperlink r:id="rId19" w:history="1">
        <w:r w:rsidR="0012743D" w:rsidRPr="00C73233">
          <w:rPr>
            <w:rStyle w:val="Hipervnculo"/>
            <w:rFonts w:ascii="Arial" w:hAnsi="Arial" w:cs="Arial"/>
            <w:bCs/>
            <w:sz w:val="24"/>
            <w:szCs w:val="24"/>
          </w:rPr>
          <w:t>http://e-portfolios-sibi-usp.blogspot.com.es/</w:t>
        </w:r>
      </w:hyperlink>
      <w:r w:rsidR="0012743D" w:rsidRPr="00C73233">
        <w:rPr>
          <w:rFonts w:ascii="Arial" w:hAnsi="Arial" w:cs="Arial"/>
          <w:bCs/>
          <w:color w:val="000000" w:themeColor="text1"/>
          <w:sz w:val="24"/>
          <w:szCs w:val="24"/>
        </w:rPr>
        <w:t xml:space="preserve"> </w:t>
      </w:r>
    </w:p>
    <w:p w:rsidR="0012743D" w:rsidRPr="00C73233" w:rsidRDefault="0012743D" w:rsidP="00CC6D0D">
      <w:pPr>
        <w:spacing w:after="0" w:line="360" w:lineRule="auto"/>
        <w:jc w:val="both"/>
        <w:rPr>
          <w:rFonts w:ascii="Arial" w:hAnsi="Arial" w:cs="Arial"/>
          <w:bCs/>
          <w:color w:val="000000" w:themeColor="text1"/>
          <w:sz w:val="24"/>
          <w:szCs w:val="24"/>
        </w:rPr>
      </w:pPr>
    </w:p>
    <w:p w:rsidR="0012743D" w:rsidRPr="00C73233" w:rsidRDefault="00EC2A8F" w:rsidP="00CC6D0D">
      <w:pPr>
        <w:pStyle w:val="Prrafodelista"/>
        <w:numPr>
          <w:ilvl w:val="0"/>
          <w:numId w:val="5"/>
        </w:numPr>
        <w:spacing w:line="360" w:lineRule="auto"/>
        <w:ind w:left="360"/>
        <w:jc w:val="both"/>
        <w:rPr>
          <w:rFonts w:ascii="Arial" w:hAnsi="Arial" w:cs="Arial"/>
          <w:bCs/>
          <w:color w:val="000000" w:themeColor="text1"/>
          <w:sz w:val="24"/>
          <w:szCs w:val="24"/>
        </w:rPr>
      </w:pPr>
      <w:r w:rsidRPr="00EC2A8F">
        <w:rPr>
          <w:rFonts w:ascii="Arial" w:hAnsi="Arial" w:cs="Arial"/>
          <w:b/>
          <w:bCs/>
          <w:color w:val="000000" w:themeColor="text1"/>
          <w:sz w:val="24"/>
          <w:szCs w:val="24"/>
        </w:rPr>
        <w:t>L33.</w:t>
      </w:r>
      <w:r>
        <w:rPr>
          <w:rFonts w:ascii="Arial" w:hAnsi="Arial" w:cs="Arial"/>
          <w:bCs/>
          <w:color w:val="000000" w:themeColor="text1"/>
          <w:sz w:val="24"/>
          <w:szCs w:val="24"/>
        </w:rPr>
        <w:t xml:space="preserve"> </w:t>
      </w:r>
      <w:r w:rsidR="0012743D" w:rsidRPr="00C73233">
        <w:rPr>
          <w:rFonts w:ascii="Arial" w:hAnsi="Arial" w:cs="Arial"/>
          <w:bCs/>
          <w:color w:val="000000" w:themeColor="text1"/>
          <w:sz w:val="24"/>
          <w:szCs w:val="24"/>
        </w:rPr>
        <w:t xml:space="preserve">En el caso concreto de formación dirigida a profesores-investigadores, estas temáticas son las que generan mayor interés y distintas bibliotecas universitarias lo han detectado, por ejemplo, la Pontificia Universidad Católica de Valparaíso de Chile: </w:t>
      </w:r>
      <w:hyperlink r:id="rId20" w:history="1">
        <w:r w:rsidR="0012743D" w:rsidRPr="00C73233">
          <w:rPr>
            <w:rStyle w:val="Hipervnculo"/>
            <w:rFonts w:ascii="Arial" w:hAnsi="Arial" w:cs="Arial"/>
            <w:bCs/>
            <w:sz w:val="24"/>
            <w:szCs w:val="24"/>
          </w:rPr>
          <w:t>http://biblioteca.ucv.cl/</w:t>
        </w:r>
      </w:hyperlink>
      <w:r w:rsidR="0012743D" w:rsidRPr="00C73233">
        <w:rPr>
          <w:rFonts w:ascii="Arial" w:hAnsi="Arial" w:cs="Arial"/>
          <w:bCs/>
          <w:color w:val="000000" w:themeColor="text1"/>
          <w:sz w:val="24"/>
          <w:szCs w:val="24"/>
        </w:rPr>
        <w:t xml:space="preserve">; la Universidad de La Sabana </w:t>
      </w:r>
      <w:r w:rsidR="00275A99">
        <w:rPr>
          <w:rFonts w:ascii="Arial" w:hAnsi="Arial" w:cs="Arial"/>
          <w:bCs/>
          <w:color w:val="000000" w:themeColor="text1"/>
          <w:sz w:val="24"/>
          <w:szCs w:val="24"/>
        </w:rPr>
        <w:t xml:space="preserve"> </w:t>
      </w:r>
      <w:r w:rsidR="0012743D" w:rsidRPr="00C73233">
        <w:rPr>
          <w:rFonts w:ascii="Arial" w:hAnsi="Arial" w:cs="Arial"/>
          <w:bCs/>
          <w:color w:val="000000" w:themeColor="text1"/>
          <w:sz w:val="24"/>
          <w:szCs w:val="24"/>
        </w:rPr>
        <w:t xml:space="preserve">de Colombia: </w:t>
      </w:r>
      <w:hyperlink r:id="rId21" w:history="1">
        <w:r w:rsidR="0012743D" w:rsidRPr="00C73233">
          <w:rPr>
            <w:rStyle w:val="Hipervnculo"/>
            <w:rFonts w:ascii="Arial" w:hAnsi="Arial" w:cs="Arial"/>
            <w:bCs/>
            <w:sz w:val="24"/>
            <w:szCs w:val="24"/>
          </w:rPr>
          <w:t>http://www.unisabana.edu.co/unidades/cta/ruta-de-formacion-docente/componente-1-competencias-informacionales/</w:t>
        </w:r>
      </w:hyperlink>
      <w:r w:rsidR="0012743D" w:rsidRPr="00C73233">
        <w:rPr>
          <w:rFonts w:ascii="Arial" w:hAnsi="Arial" w:cs="Arial"/>
          <w:bCs/>
          <w:color w:val="000000" w:themeColor="text1"/>
          <w:sz w:val="24"/>
          <w:szCs w:val="24"/>
        </w:rPr>
        <w:t xml:space="preserve">; la Universidad de Costa </w:t>
      </w:r>
      <w:r w:rsidR="0012743D" w:rsidRPr="00C73233">
        <w:rPr>
          <w:rFonts w:ascii="Arial" w:hAnsi="Arial" w:cs="Arial"/>
          <w:bCs/>
          <w:color w:val="000000" w:themeColor="text1"/>
          <w:sz w:val="24"/>
          <w:szCs w:val="24"/>
        </w:rPr>
        <w:lastRenderedPageBreak/>
        <w:t xml:space="preserve">Rica: </w:t>
      </w:r>
      <w:hyperlink r:id="rId22" w:history="1">
        <w:r w:rsidR="0012743D" w:rsidRPr="00C73233">
          <w:rPr>
            <w:rStyle w:val="Hipervnculo"/>
            <w:rFonts w:ascii="Arial" w:hAnsi="Arial" w:cs="Arial"/>
            <w:bCs/>
            <w:sz w:val="24"/>
            <w:szCs w:val="24"/>
          </w:rPr>
          <w:t>http://sibdi.ucr.ac.cr/infoencuentro.jsp</w:t>
        </w:r>
      </w:hyperlink>
      <w:r w:rsidR="0012743D" w:rsidRPr="00C73233">
        <w:rPr>
          <w:rFonts w:ascii="Arial" w:hAnsi="Arial" w:cs="Arial"/>
          <w:bCs/>
          <w:color w:val="000000" w:themeColor="text1"/>
          <w:sz w:val="24"/>
          <w:szCs w:val="24"/>
        </w:rPr>
        <w:t xml:space="preserve">; la Universidad de Aveiro de </w:t>
      </w:r>
      <w:r w:rsidR="00CA522E">
        <w:rPr>
          <w:rFonts w:ascii="Arial" w:hAnsi="Arial" w:cs="Arial"/>
          <w:bCs/>
          <w:color w:val="000000" w:themeColor="text1"/>
          <w:sz w:val="24"/>
          <w:szCs w:val="24"/>
        </w:rPr>
        <w:t xml:space="preserve">     </w:t>
      </w:r>
      <w:r w:rsidR="0012743D" w:rsidRPr="00C73233">
        <w:rPr>
          <w:rFonts w:ascii="Arial" w:hAnsi="Arial" w:cs="Arial"/>
          <w:bCs/>
          <w:color w:val="000000" w:themeColor="text1"/>
          <w:sz w:val="24"/>
          <w:szCs w:val="24"/>
        </w:rPr>
        <w:t xml:space="preserve">Portugal: </w:t>
      </w:r>
      <w:hyperlink r:id="rId23" w:history="1">
        <w:r w:rsidR="0012743D" w:rsidRPr="00C73233">
          <w:rPr>
            <w:rStyle w:val="Hipervnculo"/>
            <w:rFonts w:ascii="Arial" w:hAnsi="Arial" w:cs="Arial"/>
            <w:bCs/>
            <w:sz w:val="24"/>
            <w:szCs w:val="24"/>
          </w:rPr>
          <w:t>http://www.ua.pt/sbidm/biblioteca/ PageText.aspx?id=14497</w:t>
        </w:r>
      </w:hyperlink>
      <w:r w:rsidR="0012743D" w:rsidRPr="00C73233">
        <w:rPr>
          <w:rFonts w:ascii="Arial" w:hAnsi="Arial" w:cs="Arial"/>
          <w:bCs/>
          <w:color w:val="000000" w:themeColor="text1"/>
          <w:sz w:val="24"/>
          <w:szCs w:val="24"/>
        </w:rPr>
        <w:t xml:space="preserve">; y la Universidad de Extremadura: </w:t>
      </w:r>
      <w:hyperlink r:id="rId24" w:history="1">
        <w:r w:rsidR="0012743D" w:rsidRPr="00C73233">
          <w:rPr>
            <w:rStyle w:val="Hipervnculo"/>
            <w:rFonts w:ascii="Arial" w:hAnsi="Arial" w:cs="Arial"/>
            <w:bCs/>
            <w:sz w:val="24"/>
            <w:szCs w:val="24"/>
          </w:rPr>
          <w:t>http://biblioteca.unex.es/aprendizaje-e-investigacion/investigacion.html</w:t>
        </w:r>
      </w:hyperlink>
      <w:r w:rsidR="0012743D" w:rsidRPr="00C73233">
        <w:rPr>
          <w:rFonts w:ascii="Arial" w:hAnsi="Arial" w:cs="Arial"/>
          <w:bCs/>
          <w:color w:val="000000" w:themeColor="text1"/>
          <w:sz w:val="24"/>
          <w:szCs w:val="24"/>
        </w:rPr>
        <w:t xml:space="preserve">; y de Navarra de España: </w:t>
      </w:r>
      <w:hyperlink r:id="rId25" w:history="1">
        <w:r w:rsidR="0012743D" w:rsidRPr="00C73233">
          <w:rPr>
            <w:rStyle w:val="Hipervnculo"/>
            <w:rFonts w:ascii="Arial" w:hAnsi="Arial" w:cs="Arial"/>
            <w:bCs/>
            <w:sz w:val="24"/>
            <w:szCs w:val="24"/>
          </w:rPr>
          <w:t>http://www.unav.edu/web/biblioteca/formacion</w:t>
        </w:r>
      </w:hyperlink>
      <w:r w:rsidR="0012743D" w:rsidRPr="00C73233">
        <w:rPr>
          <w:rFonts w:ascii="Arial" w:hAnsi="Arial" w:cs="Arial"/>
          <w:bCs/>
          <w:color w:val="000000" w:themeColor="text1"/>
          <w:sz w:val="24"/>
          <w:szCs w:val="24"/>
        </w:rPr>
        <w:t>. También la formación ALFIN dirigida al personal de administración y servicio está presente en varias bibliotecas universitarias españolas.</w:t>
      </w:r>
    </w:p>
    <w:p w:rsidR="0012743D" w:rsidRPr="00C73233" w:rsidRDefault="0012743D" w:rsidP="00CC6D0D">
      <w:pPr>
        <w:spacing w:after="0" w:line="360" w:lineRule="auto"/>
        <w:jc w:val="both"/>
        <w:rPr>
          <w:rFonts w:ascii="Arial" w:hAnsi="Arial" w:cs="Arial"/>
          <w:bCs/>
          <w:color w:val="000000" w:themeColor="text1"/>
          <w:sz w:val="24"/>
          <w:szCs w:val="24"/>
        </w:rPr>
      </w:pPr>
    </w:p>
    <w:p w:rsidR="0012743D" w:rsidRPr="00C73233" w:rsidRDefault="00EC2A8F" w:rsidP="00CC6D0D">
      <w:pPr>
        <w:pStyle w:val="Prrafodelista"/>
        <w:numPr>
          <w:ilvl w:val="0"/>
          <w:numId w:val="5"/>
        </w:numPr>
        <w:spacing w:line="360" w:lineRule="auto"/>
        <w:ind w:left="360"/>
        <w:jc w:val="both"/>
        <w:rPr>
          <w:rFonts w:ascii="Arial" w:hAnsi="Arial" w:cs="Arial"/>
          <w:bCs/>
          <w:color w:val="000000" w:themeColor="text1"/>
          <w:sz w:val="24"/>
          <w:szCs w:val="24"/>
        </w:rPr>
      </w:pPr>
      <w:r w:rsidRPr="00EC2A8F">
        <w:rPr>
          <w:rFonts w:ascii="Arial" w:hAnsi="Arial" w:cs="Arial"/>
          <w:b/>
          <w:bCs/>
          <w:color w:val="000000" w:themeColor="text1"/>
          <w:sz w:val="24"/>
          <w:szCs w:val="24"/>
        </w:rPr>
        <w:t>L61.</w:t>
      </w:r>
      <w:r>
        <w:rPr>
          <w:rFonts w:ascii="Arial" w:hAnsi="Arial" w:cs="Arial"/>
          <w:bCs/>
          <w:color w:val="000000" w:themeColor="text1"/>
          <w:sz w:val="24"/>
          <w:szCs w:val="24"/>
        </w:rPr>
        <w:t xml:space="preserve"> </w:t>
      </w:r>
      <w:r w:rsidR="0012743D" w:rsidRPr="00C73233">
        <w:rPr>
          <w:rFonts w:ascii="Arial" w:hAnsi="Arial" w:cs="Arial"/>
          <w:bCs/>
          <w:color w:val="000000" w:themeColor="text1"/>
          <w:sz w:val="24"/>
          <w:szCs w:val="24"/>
        </w:rPr>
        <w:t xml:space="preserve">Un ejemplo de estas acciones de extensión desde ALFIN sería el trabajo que hace por ejemplo la Universidad de Huelva de España: </w:t>
      </w:r>
      <w:hyperlink r:id="rId26" w:anchor="diez" w:history="1">
        <w:r w:rsidR="0012743D" w:rsidRPr="00C73233">
          <w:rPr>
            <w:rStyle w:val="Hipervnculo"/>
            <w:rFonts w:ascii="Arial" w:hAnsi="Arial" w:cs="Arial"/>
            <w:bCs/>
            <w:sz w:val="24"/>
            <w:szCs w:val="24"/>
          </w:rPr>
          <w:t>http://www.uhu.es/biblioteca/formacion/programa_2012-2013.html#diez</w:t>
        </w:r>
      </w:hyperlink>
      <w:r w:rsidR="0012743D" w:rsidRPr="00C73233">
        <w:rPr>
          <w:rFonts w:ascii="Arial" w:hAnsi="Arial" w:cs="Arial"/>
          <w:bCs/>
          <w:color w:val="000000" w:themeColor="text1"/>
          <w:sz w:val="24"/>
          <w:szCs w:val="24"/>
        </w:rPr>
        <w:t xml:space="preserve"> </w:t>
      </w:r>
    </w:p>
    <w:p w:rsidR="0012743D" w:rsidRPr="00C73233" w:rsidRDefault="0012743D" w:rsidP="00CC6D0D">
      <w:pPr>
        <w:spacing w:after="0" w:line="360" w:lineRule="auto"/>
        <w:jc w:val="both"/>
        <w:rPr>
          <w:rFonts w:ascii="Arial" w:hAnsi="Arial" w:cs="Arial"/>
          <w:bCs/>
          <w:color w:val="000000" w:themeColor="text1"/>
          <w:sz w:val="24"/>
          <w:szCs w:val="24"/>
        </w:rPr>
      </w:pPr>
    </w:p>
    <w:p w:rsidR="0012743D" w:rsidRPr="00C73233" w:rsidRDefault="00EC2A8F" w:rsidP="00CC6D0D">
      <w:pPr>
        <w:pStyle w:val="Prrafodelista"/>
        <w:numPr>
          <w:ilvl w:val="0"/>
          <w:numId w:val="5"/>
        </w:numPr>
        <w:spacing w:line="360" w:lineRule="auto"/>
        <w:ind w:left="360"/>
        <w:jc w:val="both"/>
        <w:rPr>
          <w:rFonts w:ascii="Arial" w:hAnsi="Arial" w:cs="Arial"/>
          <w:bCs/>
          <w:color w:val="000000" w:themeColor="text1"/>
          <w:sz w:val="24"/>
          <w:szCs w:val="24"/>
        </w:rPr>
      </w:pPr>
      <w:r w:rsidRPr="00EC2A8F">
        <w:rPr>
          <w:rFonts w:ascii="Arial" w:hAnsi="Arial" w:cs="Arial"/>
          <w:b/>
          <w:bCs/>
          <w:color w:val="000000" w:themeColor="text1"/>
          <w:sz w:val="24"/>
          <w:szCs w:val="24"/>
        </w:rPr>
        <w:t>L63.</w:t>
      </w:r>
      <w:r>
        <w:rPr>
          <w:rFonts w:ascii="Arial" w:hAnsi="Arial" w:cs="Arial"/>
          <w:bCs/>
          <w:color w:val="000000" w:themeColor="text1"/>
          <w:sz w:val="24"/>
          <w:szCs w:val="24"/>
        </w:rPr>
        <w:t xml:space="preserve"> </w:t>
      </w:r>
      <w:r w:rsidR="0012743D" w:rsidRPr="00C73233">
        <w:rPr>
          <w:rFonts w:ascii="Arial" w:hAnsi="Arial" w:cs="Arial"/>
          <w:bCs/>
          <w:color w:val="000000" w:themeColor="text1"/>
          <w:sz w:val="24"/>
          <w:szCs w:val="24"/>
        </w:rPr>
        <w:t xml:space="preserve">Un caso especial relacionado con esta lección es el de la Universidad Autónoma de Ciudad Juárez de México, que a través de sus Encuentros Internacionales de DHI iniciados en 1997, ha ido capacitando permanentemente a sus bibliotecarios en esta temática y generando espacios de benchmarking: </w:t>
      </w:r>
      <w:hyperlink r:id="rId27" w:history="1">
        <w:r w:rsidR="0012743D" w:rsidRPr="00C73233">
          <w:rPr>
            <w:rStyle w:val="Hipervnculo"/>
            <w:rFonts w:ascii="Arial" w:hAnsi="Arial" w:cs="Arial"/>
            <w:bCs/>
            <w:sz w:val="24"/>
            <w:szCs w:val="24"/>
          </w:rPr>
          <w:t>http://bivir.uacj.mx/dhi/Eventos/Default.htm</w:t>
        </w:r>
      </w:hyperlink>
      <w:r w:rsidR="0012743D" w:rsidRPr="00C73233">
        <w:rPr>
          <w:rFonts w:ascii="Arial" w:hAnsi="Arial" w:cs="Arial"/>
          <w:bCs/>
          <w:color w:val="000000" w:themeColor="text1"/>
          <w:sz w:val="24"/>
          <w:szCs w:val="24"/>
        </w:rPr>
        <w:t xml:space="preserve"> e intercambio permanente (coordinan la lista de discusión DHI México: </w:t>
      </w:r>
      <w:hyperlink r:id="rId28" w:history="1">
        <w:r w:rsidR="0012743D" w:rsidRPr="00C73233">
          <w:rPr>
            <w:rStyle w:val="Hipervnculo"/>
            <w:rFonts w:ascii="Arial" w:hAnsi="Arial" w:cs="Arial"/>
            <w:bCs/>
            <w:sz w:val="24"/>
            <w:szCs w:val="24"/>
          </w:rPr>
          <w:t>http://mx.groups.yahoo.com/group/dhi-uacj/?v=1&amp;t=search&amp;ch=web&amp;pub= groups&amp;sec=group&amp;slk=1</w:t>
        </w:r>
      </w:hyperlink>
      <w:r w:rsidR="0012743D" w:rsidRPr="00C73233">
        <w:rPr>
          <w:rFonts w:ascii="Arial" w:hAnsi="Arial" w:cs="Arial"/>
          <w:bCs/>
          <w:color w:val="000000" w:themeColor="text1"/>
          <w:sz w:val="24"/>
          <w:szCs w:val="24"/>
        </w:rPr>
        <w:t xml:space="preserve"> , Recientemente ha desarrollado una Maestría, que ha permitido cualificar más a su personal formador en ALFIN: </w:t>
      </w:r>
      <w:hyperlink r:id="rId29" w:history="1">
        <w:r w:rsidR="00CE5B41" w:rsidRPr="009A6122">
          <w:rPr>
            <w:rStyle w:val="Hipervnculo"/>
            <w:rFonts w:ascii="Arial" w:hAnsi="Arial" w:cs="Arial"/>
            <w:bCs/>
            <w:sz w:val="24"/>
            <w:szCs w:val="24"/>
          </w:rPr>
          <w:t>http://www.uacj.mx/ICSA/humanidades/MGSI/Paginas/ default.aspx</w:t>
        </w:r>
      </w:hyperlink>
      <w:r w:rsidR="00275A99">
        <w:rPr>
          <w:rFonts w:ascii="Arial" w:hAnsi="Arial" w:cs="Arial"/>
          <w:bCs/>
          <w:color w:val="000000" w:themeColor="text1"/>
          <w:sz w:val="24"/>
          <w:szCs w:val="24"/>
        </w:rPr>
        <w:t xml:space="preserve"> </w:t>
      </w:r>
      <w:r w:rsidR="0012743D" w:rsidRPr="00C73233">
        <w:rPr>
          <w:rFonts w:ascii="Arial" w:hAnsi="Arial" w:cs="Arial"/>
          <w:bCs/>
          <w:color w:val="000000" w:themeColor="text1"/>
          <w:sz w:val="24"/>
          <w:szCs w:val="24"/>
        </w:rPr>
        <w:t xml:space="preserve"> </w:t>
      </w:r>
    </w:p>
    <w:p w:rsidR="00EC2A8F" w:rsidRDefault="00EC2A8F" w:rsidP="00CC6D0D">
      <w:pPr>
        <w:pStyle w:val="Prrafodelista"/>
        <w:spacing w:line="360" w:lineRule="auto"/>
        <w:ind w:left="0"/>
        <w:jc w:val="both"/>
        <w:rPr>
          <w:rFonts w:ascii="Arial" w:hAnsi="Arial" w:cs="Arial"/>
          <w:b/>
          <w:bCs/>
          <w:color w:val="000000" w:themeColor="text1"/>
          <w:sz w:val="24"/>
          <w:szCs w:val="24"/>
        </w:rPr>
      </w:pPr>
    </w:p>
    <w:p w:rsidR="00C73233" w:rsidRDefault="00C73233" w:rsidP="00CC6D0D">
      <w:pPr>
        <w:pStyle w:val="Prrafodelista"/>
        <w:spacing w:line="360" w:lineRule="auto"/>
        <w:ind w:left="0"/>
        <w:jc w:val="both"/>
        <w:rPr>
          <w:rFonts w:ascii="Arial" w:hAnsi="Arial" w:cs="Arial"/>
          <w:b/>
          <w:bCs/>
          <w:color w:val="000000" w:themeColor="text1"/>
          <w:sz w:val="24"/>
          <w:szCs w:val="24"/>
        </w:rPr>
      </w:pPr>
    </w:p>
    <w:p w:rsidR="0012743D" w:rsidRDefault="0012743D" w:rsidP="00CC6D0D">
      <w:pPr>
        <w:pStyle w:val="Prrafodelista"/>
        <w:spacing w:line="360" w:lineRule="auto"/>
        <w:ind w:left="0"/>
        <w:jc w:val="both"/>
        <w:rPr>
          <w:rFonts w:ascii="Arial" w:hAnsi="Arial" w:cs="Arial"/>
          <w:b/>
          <w:bCs/>
          <w:color w:val="000000" w:themeColor="text1"/>
          <w:sz w:val="24"/>
          <w:szCs w:val="24"/>
        </w:rPr>
      </w:pPr>
      <w:r w:rsidRPr="0012743D">
        <w:rPr>
          <w:rFonts w:ascii="Arial" w:hAnsi="Arial" w:cs="Arial"/>
          <w:b/>
          <w:bCs/>
          <w:color w:val="000000" w:themeColor="text1"/>
          <w:sz w:val="24"/>
          <w:szCs w:val="24"/>
        </w:rPr>
        <w:t>CONCLUSIÓN</w:t>
      </w:r>
    </w:p>
    <w:p w:rsidR="00EA3712" w:rsidRDefault="0012743D" w:rsidP="00CC6D0D">
      <w:pPr>
        <w:pStyle w:val="Prrafodelista"/>
        <w:spacing w:line="360" w:lineRule="auto"/>
        <w:ind w:left="0"/>
        <w:jc w:val="both"/>
        <w:rPr>
          <w:rFonts w:ascii="Arial" w:hAnsi="Arial" w:cs="Arial"/>
          <w:bCs/>
          <w:color w:val="000000" w:themeColor="text1"/>
          <w:sz w:val="24"/>
          <w:szCs w:val="24"/>
        </w:rPr>
      </w:pPr>
      <w:r w:rsidRPr="0012743D">
        <w:rPr>
          <w:rFonts w:ascii="Arial" w:hAnsi="Arial" w:cs="Arial"/>
          <w:bCs/>
          <w:color w:val="000000" w:themeColor="text1"/>
          <w:sz w:val="24"/>
          <w:szCs w:val="24"/>
        </w:rPr>
        <w:t>Como se e</w:t>
      </w:r>
      <w:r>
        <w:rPr>
          <w:rFonts w:ascii="Arial" w:hAnsi="Arial" w:cs="Arial"/>
          <w:bCs/>
          <w:color w:val="000000" w:themeColor="text1"/>
          <w:sz w:val="24"/>
          <w:szCs w:val="24"/>
        </w:rPr>
        <w:t>videncia, el trabajo colaborativo tanto interno (la misma biblioteca, la misma universidad) y externo (otras bibliotecas, universidades</w:t>
      </w:r>
      <w:r w:rsidR="00716F2A">
        <w:rPr>
          <w:rFonts w:ascii="Arial" w:hAnsi="Arial" w:cs="Arial"/>
          <w:bCs/>
          <w:color w:val="000000" w:themeColor="text1"/>
          <w:sz w:val="24"/>
          <w:szCs w:val="24"/>
        </w:rPr>
        <w:t xml:space="preserve"> e</w:t>
      </w:r>
      <w:r>
        <w:rPr>
          <w:rFonts w:ascii="Arial" w:hAnsi="Arial" w:cs="Arial"/>
          <w:bCs/>
          <w:color w:val="000000" w:themeColor="text1"/>
          <w:sz w:val="24"/>
          <w:szCs w:val="24"/>
        </w:rPr>
        <w:t xml:space="preserve"> instituciones) </w:t>
      </w:r>
      <w:r w:rsidR="00EA3712">
        <w:rPr>
          <w:rFonts w:ascii="Arial" w:hAnsi="Arial" w:cs="Arial"/>
          <w:bCs/>
          <w:color w:val="000000" w:themeColor="text1"/>
          <w:sz w:val="24"/>
          <w:szCs w:val="24"/>
        </w:rPr>
        <w:t xml:space="preserve">                      </w:t>
      </w:r>
      <w:r>
        <w:rPr>
          <w:rFonts w:ascii="Arial" w:hAnsi="Arial" w:cs="Arial"/>
          <w:bCs/>
          <w:color w:val="000000" w:themeColor="text1"/>
          <w:sz w:val="24"/>
          <w:szCs w:val="24"/>
        </w:rPr>
        <w:t>es clave para el buen desarrollo de un programa de ALFIN-COMPINFO y en el contexto Iberoamericano ya hay ejemplos concretos</w:t>
      </w:r>
      <w:r w:rsidR="00EA3712">
        <w:rPr>
          <w:rFonts w:ascii="Arial" w:hAnsi="Arial" w:cs="Arial"/>
          <w:bCs/>
          <w:color w:val="000000" w:themeColor="text1"/>
          <w:sz w:val="24"/>
          <w:szCs w:val="24"/>
        </w:rPr>
        <w:t xml:space="preserve"> que lo realizan</w:t>
      </w:r>
      <w:r>
        <w:rPr>
          <w:rFonts w:ascii="Arial" w:hAnsi="Arial" w:cs="Arial"/>
          <w:bCs/>
          <w:color w:val="000000" w:themeColor="text1"/>
          <w:sz w:val="24"/>
          <w:szCs w:val="24"/>
        </w:rPr>
        <w:t xml:space="preserve">, además de oportunidades para llevarlo a cabo. </w:t>
      </w:r>
    </w:p>
    <w:p w:rsidR="00EA3712" w:rsidRDefault="00EA3712" w:rsidP="00CC6D0D">
      <w:pPr>
        <w:pStyle w:val="Prrafodelista"/>
        <w:spacing w:line="360" w:lineRule="auto"/>
        <w:ind w:left="0"/>
        <w:jc w:val="both"/>
        <w:rPr>
          <w:rFonts w:ascii="Arial" w:hAnsi="Arial" w:cs="Arial"/>
          <w:bCs/>
          <w:color w:val="000000" w:themeColor="text1"/>
          <w:sz w:val="24"/>
          <w:szCs w:val="24"/>
        </w:rPr>
      </w:pPr>
    </w:p>
    <w:p w:rsidR="0012743D" w:rsidRPr="0012743D" w:rsidRDefault="0012743D" w:rsidP="00CC6D0D">
      <w:pPr>
        <w:pStyle w:val="Prrafodelista"/>
        <w:spacing w:line="360" w:lineRule="auto"/>
        <w:ind w:left="0"/>
        <w:jc w:val="both"/>
        <w:rPr>
          <w:rFonts w:ascii="Arial" w:hAnsi="Arial" w:cs="Arial"/>
          <w:bCs/>
          <w:color w:val="000000" w:themeColor="text1"/>
          <w:sz w:val="24"/>
          <w:szCs w:val="24"/>
        </w:rPr>
      </w:pPr>
      <w:r>
        <w:rPr>
          <w:rFonts w:ascii="Arial" w:hAnsi="Arial" w:cs="Arial"/>
          <w:bCs/>
          <w:color w:val="000000" w:themeColor="text1"/>
          <w:sz w:val="24"/>
          <w:szCs w:val="24"/>
        </w:rPr>
        <w:t xml:space="preserve">Este texto busca </w:t>
      </w:r>
      <w:r w:rsidR="00EA3712">
        <w:rPr>
          <w:rFonts w:ascii="Arial" w:hAnsi="Arial" w:cs="Arial"/>
          <w:bCs/>
          <w:color w:val="000000" w:themeColor="text1"/>
          <w:sz w:val="24"/>
          <w:szCs w:val="24"/>
        </w:rPr>
        <w:t xml:space="preserve">finalmente, </w:t>
      </w:r>
      <w:r>
        <w:rPr>
          <w:rFonts w:ascii="Arial" w:hAnsi="Arial" w:cs="Arial"/>
          <w:bCs/>
          <w:color w:val="000000" w:themeColor="text1"/>
          <w:sz w:val="24"/>
          <w:szCs w:val="24"/>
        </w:rPr>
        <w:t xml:space="preserve">hacer un llamado para encaminar nuestras acciones en este sentido, especialmente entre bibliotecarios y profesores </w:t>
      </w:r>
      <w:r w:rsidR="00716F2A">
        <w:rPr>
          <w:rFonts w:ascii="Arial" w:hAnsi="Arial" w:cs="Arial"/>
          <w:bCs/>
          <w:color w:val="000000" w:themeColor="text1"/>
          <w:sz w:val="24"/>
          <w:szCs w:val="24"/>
        </w:rPr>
        <w:t>interesados en el desarrollo de la ALFIN-COMINFO en nuestros contextos.</w:t>
      </w:r>
    </w:p>
    <w:p w:rsidR="00C103E0" w:rsidRDefault="00B66763" w:rsidP="00CC6D0D">
      <w:pPr>
        <w:spacing w:after="0" w:line="360" w:lineRule="auto"/>
        <w:jc w:val="both"/>
        <w:rPr>
          <w:rFonts w:ascii="Arial" w:hAnsi="Arial" w:cs="Arial"/>
          <w:b/>
          <w:bCs/>
          <w:color w:val="000000" w:themeColor="text1"/>
          <w:sz w:val="24"/>
          <w:szCs w:val="24"/>
        </w:rPr>
      </w:pPr>
      <w:r w:rsidRPr="00B66763">
        <w:rPr>
          <w:rFonts w:ascii="Arial" w:hAnsi="Arial" w:cs="Arial"/>
          <w:b/>
          <w:bCs/>
          <w:color w:val="000000" w:themeColor="text1"/>
          <w:sz w:val="24"/>
          <w:szCs w:val="24"/>
        </w:rPr>
        <w:lastRenderedPageBreak/>
        <w:t>REFERENCIAS BIBLIOGRÁFICAS</w:t>
      </w:r>
    </w:p>
    <w:p w:rsidR="00CA522E" w:rsidRDefault="00CA522E" w:rsidP="00CC6D0D">
      <w:pPr>
        <w:spacing w:after="0" w:line="360" w:lineRule="auto"/>
        <w:jc w:val="both"/>
        <w:rPr>
          <w:rFonts w:ascii="Arial" w:hAnsi="Arial" w:cs="Arial"/>
          <w:bCs/>
          <w:color w:val="000000" w:themeColor="text1"/>
          <w:sz w:val="24"/>
          <w:szCs w:val="24"/>
          <w:lang w:val="en-US"/>
        </w:rPr>
      </w:pPr>
    </w:p>
    <w:p w:rsidR="00C73233" w:rsidRPr="00CE5B41" w:rsidRDefault="00C73233" w:rsidP="00CC6D0D">
      <w:pPr>
        <w:spacing w:after="0" w:line="360" w:lineRule="auto"/>
        <w:jc w:val="both"/>
        <w:rPr>
          <w:rFonts w:ascii="Arial" w:hAnsi="Arial" w:cs="Arial"/>
          <w:bCs/>
          <w:color w:val="000000" w:themeColor="text1"/>
          <w:sz w:val="24"/>
          <w:szCs w:val="24"/>
        </w:rPr>
      </w:pPr>
      <w:proofErr w:type="spellStart"/>
      <w:r w:rsidRPr="00C73233">
        <w:rPr>
          <w:rFonts w:ascii="Arial" w:hAnsi="Arial" w:cs="Arial"/>
          <w:bCs/>
          <w:color w:val="000000" w:themeColor="text1"/>
          <w:sz w:val="24"/>
          <w:szCs w:val="24"/>
          <w:lang w:val="en-US"/>
        </w:rPr>
        <w:t>Gratch-Lindauer</w:t>
      </w:r>
      <w:proofErr w:type="spellEnd"/>
      <w:r w:rsidRPr="00C73233">
        <w:rPr>
          <w:rFonts w:ascii="Arial" w:hAnsi="Arial" w:cs="Arial"/>
          <w:bCs/>
          <w:color w:val="000000" w:themeColor="text1"/>
          <w:sz w:val="24"/>
          <w:szCs w:val="24"/>
          <w:lang w:val="en-US"/>
        </w:rPr>
        <w:t>, B. (2004). The three Arenas of</w:t>
      </w:r>
      <w:r>
        <w:rPr>
          <w:rFonts w:ascii="Arial" w:hAnsi="Arial" w:cs="Arial"/>
          <w:bCs/>
          <w:color w:val="000000" w:themeColor="text1"/>
          <w:sz w:val="24"/>
          <w:szCs w:val="24"/>
          <w:lang w:val="en-US"/>
        </w:rPr>
        <w:t xml:space="preserve"> </w:t>
      </w:r>
      <w:r w:rsidRPr="00C73233">
        <w:rPr>
          <w:rFonts w:ascii="Arial" w:hAnsi="Arial" w:cs="Arial"/>
          <w:bCs/>
          <w:color w:val="000000" w:themeColor="text1"/>
          <w:sz w:val="24"/>
          <w:szCs w:val="24"/>
          <w:lang w:val="en-US"/>
        </w:rPr>
        <w:t xml:space="preserve">Information Literacy Assessment. </w:t>
      </w:r>
      <w:proofErr w:type="spellStart"/>
      <w:r w:rsidRPr="00C73233">
        <w:rPr>
          <w:rFonts w:ascii="Arial" w:hAnsi="Arial" w:cs="Arial"/>
          <w:bCs/>
          <w:color w:val="000000" w:themeColor="text1"/>
          <w:sz w:val="24"/>
          <w:szCs w:val="24"/>
        </w:rPr>
        <w:t>Reference</w:t>
      </w:r>
      <w:proofErr w:type="spellEnd"/>
      <w:r w:rsidRPr="00C73233">
        <w:rPr>
          <w:rFonts w:ascii="Arial" w:hAnsi="Arial" w:cs="Arial"/>
          <w:bCs/>
          <w:color w:val="000000" w:themeColor="text1"/>
          <w:sz w:val="24"/>
          <w:szCs w:val="24"/>
        </w:rPr>
        <w:t xml:space="preserve"> &amp;</w:t>
      </w:r>
      <w:r>
        <w:rPr>
          <w:rFonts w:ascii="Arial" w:hAnsi="Arial" w:cs="Arial"/>
          <w:bCs/>
          <w:color w:val="000000" w:themeColor="text1"/>
          <w:sz w:val="24"/>
          <w:szCs w:val="24"/>
        </w:rPr>
        <w:t xml:space="preserve"> </w:t>
      </w:r>
      <w:proofErr w:type="spellStart"/>
      <w:r w:rsidRPr="00C73233">
        <w:rPr>
          <w:rFonts w:ascii="Arial" w:hAnsi="Arial" w:cs="Arial"/>
          <w:bCs/>
          <w:color w:val="000000" w:themeColor="text1"/>
          <w:sz w:val="24"/>
          <w:szCs w:val="24"/>
        </w:rPr>
        <w:t>User</w:t>
      </w:r>
      <w:proofErr w:type="spellEnd"/>
      <w:r w:rsidRPr="00C73233">
        <w:rPr>
          <w:rFonts w:ascii="Arial" w:hAnsi="Arial" w:cs="Arial"/>
          <w:bCs/>
          <w:color w:val="000000" w:themeColor="text1"/>
          <w:sz w:val="24"/>
          <w:szCs w:val="24"/>
        </w:rPr>
        <w:t xml:space="preserve"> </w:t>
      </w:r>
      <w:proofErr w:type="spellStart"/>
      <w:r w:rsidRPr="00C73233">
        <w:rPr>
          <w:rFonts w:ascii="Arial" w:hAnsi="Arial" w:cs="Arial"/>
          <w:bCs/>
          <w:color w:val="000000" w:themeColor="text1"/>
          <w:sz w:val="24"/>
          <w:szCs w:val="24"/>
        </w:rPr>
        <w:t>Services</w:t>
      </w:r>
      <w:proofErr w:type="spellEnd"/>
      <w:r w:rsidRPr="00C73233">
        <w:rPr>
          <w:rFonts w:ascii="Arial" w:hAnsi="Arial" w:cs="Arial"/>
          <w:bCs/>
          <w:color w:val="000000" w:themeColor="text1"/>
          <w:sz w:val="24"/>
          <w:szCs w:val="24"/>
        </w:rPr>
        <w:t xml:space="preserve"> </w:t>
      </w:r>
      <w:proofErr w:type="spellStart"/>
      <w:r w:rsidRPr="00C73233">
        <w:rPr>
          <w:rFonts w:ascii="Arial" w:hAnsi="Arial" w:cs="Arial"/>
          <w:bCs/>
          <w:color w:val="000000" w:themeColor="text1"/>
          <w:sz w:val="24"/>
          <w:szCs w:val="24"/>
        </w:rPr>
        <w:t>Quarterly</w:t>
      </w:r>
      <w:proofErr w:type="spellEnd"/>
      <w:r w:rsidRPr="00C73233">
        <w:rPr>
          <w:rFonts w:ascii="Arial" w:hAnsi="Arial" w:cs="Arial"/>
          <w:bCs/>
          <w:color w:val="000000" w:themeColor="text1"/>
          <w:sz w:val="24"/>
          <w:szCs w:val="24"/>
        </w:rPr>
        <w:t>, Vol. 44 (2), 122-129.</w:t>
      </w:r>
      <w:r>
        <w:rPr>
          <w:rFonts w:ascii="Arial" w:hAnsi="Arial" w:cs="Arial"/>
          <w:bCs/>
          <w:color w:val="000000" w:themeColor="text1"/>
          <w:sz w:val="24"/>
          <w:szCs w:val="24"/>
        </w:rPr>
        <w:t xml:space="preserve">                                 </w:t>
      </w:r>
      <w:r w:rsidRPr="00C73233">
        <w:rPr>
          <w:rFonts w:ascii="Arial" w:hAnsi="Arial" w:cs="Arial"/>
          <w:bCs/>
          <w:color w:val="000000" w:themeColor="text1"/>
          <w:sz w:val="24"/>
          <w:szCs w:val="24"/>
        </w:rPr>
        <w:t>Pasadas Ureña, C. (2006). –Trad</w:t>
      </w:r>
      <w:proofErr w:type="gramStart"/>
      <w:r w:rsidRPr="00C73233">
        <w:rPr>
          <w:rFonts w:ascii="Arial" w:hAnsi="Arial" w:cs="Arial"/>
          <w:bCs/>
          <w:color w:val="000000" w:themeColor="text1"/>
          <w:sz w:val="24"/>
          <w:szCs w:val="24"/>
        </w:rPr>
        <w:t>.–</w:t>
      </w:r>
      <w:proofErr w:type="gramEnd"/>
      <w:r w:rsidRPr="00C73233">
        <w:rPr>
          <w:rFonts w:ascii="Arial" w:hAnsi="Arial" w:cs="Arial"/>
          <w:bCs/>
          <w:color w:val="000000" w:themeColor="text1"/>
          <w:sz w:val="24"/>
          <w:szCs w:val="24"/>
        </w:rPr>
        <w:t>. Los tres ámbitos</w:t>
      </w:r>
      <w:r>
        <w:rPr>
          <w:rFonts w:ascii="Arial" w:hAnsi="Arial" w:cs="Arial"/>
          <w:bCs/>
          <w:color w:val="000000" w:themeColor="text1"/>
          <w:sz w:val="24"/>
          <w:szCs w:val="24"/>
        </w:rPr>
        <w:t xml:space="preserve"> </w:t>
      </w:r>
      <w:r w:rsidRPr="00C73233">
        <w:rPr>
          <w:rFonts w:ascii="Arial" w:hAnsi="Arial" w:cs="Arial"/>
          <w:bCs/>
          <w:color w:val="000000" w:themeColor="text1"/>
          <w:sz w:val="24"/>
          <w:szCs w:val="24"/>
        </w:rPr>
        <w:t>de evaluación de la alfabetización informacional.</w:t>
      </w:r>
      <w:r>
        <w:rPr>
          <w:rFonts w:ascii="Arial" w:hAnsi="Arial" w:cs="Arial"/>
          <w:bCs/>
          <w:color w:val="000000" w:themeColor="text1"/>
          <w:sz w:val="24"/>
          <w:szCs w:val="24"/>
        </w:rPr>
        <w:t xml:space="preserve"> </w:t>
      </w:r>
      <w:r w:rsidRPr="00C73233">
        <w:rPr>
          <w:rFonts w:ascii="Arial" w:hAnsi="Arial" w:cs="Arial"/>
          <w:bCs/>
          <w:i/>
          <w:color w:val="000000" w:themeColor="text1"/>
          <w:sz w:val="24"/>
          <w:szCs w:val="24"/>
        </w:rPr>
        <w:t>Anales de Documentación</w:t>
      </w:r>
      <w:r w:rsidRPr="00C73233">
        <w:rPr>
          <w:rFonts w:ascii="Arial" w:hAnsi="Arial" w:cs="Arial"/>
          <w:bCs/>
          <w:color w:val="000000" w:themeColor="text1"/>
          <w:sz w:val="24"/>
          <w:szCs w:val="24"/>
        </w:rPr>
        <w:t>, (9), 69-81.</w:t>
      </w:r>
      <w:r>
        <w:rPr>
          <w:rFonts w:ascii="Arial" w:hAnsi="Arial" w:cs="Arial"/>
          <w:bCs/>
          <w:color w:val="000000" w:themeColor="text1"/>
          <w:sz w:val="24"/>
          <w:szCs w:val="24"/>
        </w:rPr>
        <w:t xml:space="preserve"> </w:t>
      </w:r>
      <w:hyperlink r:id="rId30" w:history="1">
        <w:r w:rsidRPr="006E4E48">
          <w:rPr>
            <w:rStyle w:val="Hipervnculo"/>
            <w:rFonts w:ascii="Arial" w:hAnsi="Arial" w:cs="Arial"/>
            <w:bCs/>
            <w:sz w:val="24"/>
            <w:szCs w:val="24"/>
          </w:rPr>
          <w:t>http://revistas.um.es/analesdoc/article/download/1411/1461</w:t>
        </w:r>
      </w:hyperlink>
      <w:r w:rsidRPr="006E4E48">
        <w:rPr>
          <w:rFonts w:ascii="Arial" w:hAnsi="Arial" w:cs="Arial"/>
          <w:bCs/>
          <w:color w:val="000000" w:themeColor="text1"/>
          <w:sz w:val="24"/>
          <w:szCs w:val="24"/>
        </w:rPr>
        <w:t xml:space="preserve"> (Consultado el 11de agosto de 2010)</w:t>
      </w:r>
    </w:p>
    <w:p w:rsidR="00CE5B41" w:rsidRPr="006E4E48" w:rsidRDefault="00CE5B41" w:rsidP="00CC6D0D">
      <w:pPr>
        <w:spacing w:after="0" w:line="360" w:lineRule="auto"/>
        <w:jc w:val="both"/>
        <w:rPr>
          <w:rFonts w:ascii="Arial" w:hAnsi="Arial" w:cs="Arial"/>
          <w:bCs/>
          <w:color w:val="000000" w:themeColor="text1"/>
          <w:sz w:val="24"/>
          <w:szCs w:val="24"/>
        </w:rPr>
      </w:pPr>
    </w:p>
    <w:p w:rsidR="00B66763" w:rsidRDefault="001B4E3B" w:rsidP="00CC6D0D">
      <w:pPr>
        <w:spacing w:after="0" w:line="360" w:lineRule="auto"/>
        <w:jc w:val="both"/>
        <w:rPr>
          <w:rFonts w:ascii="Arial" w:hAnsi="Arial" w:cs="Arial"/>
          <w:bCs/>
          <w:color w:val="000000" w:themeColor="text1"/>
          <w:sz w:val="24"/>
          <w:szCs w:val="24"/>
        </w:rPr>
      </w:pPr>
      <w:r w:rsidRPr="006E4E48">
        <w:rPr>
          <w:rFonts w:ascii="Arial" w:hAnsi="Arial" w:cs="Arial"/>
          <w:bCs/>
          <w:color w:val="000000" w:themeColor="text1"/>
          <w:sz w:val="24"/>
          <w:szCs w:val="24"/>
        </w:rPr>
        <w:t xml:space="preserve">Uribe-Tirado, A. (2013). </w:t>
      </w:r>
      <w:r w:rsidRPr="001B4E3B">
        <w:rPr>
          <w:rFonts w:ascii="Arial" w:hAnsi="Arial" w:cs="Arial"/>
          <w:bCs/>
          <w:color w:val="000000" w:themeColor="text1"/>
          <w:sz w:val="24"/>
          <w:szCs w:val="24"/>
        </w:rPr>
        <w:t xml:space="preserve">Lecciones aprendidas en programas de Alfabetización Informacional en universidades de Iberoamérica. Doctorado en Bibliotecología y Documentación Científica, Universidad de Granada (España). </w:t>
      </w:r>
      <w:hyperlink r:id="rId31" w:history="1">
        <w:r w:rsidRPr="00801A73">
          <w:rPr>
            <w:rStyle w:val="Hipervnculo"/>
            <w:rFonts w:ascii="Arial" w:hAnsi="Arial" w:cs="Arial"/>
            <w:bCs/>
            <w:sz w:val="24"/>
            <w:szCs w:val="24"/>
          </w:rPr>
          <w:t>http://eprints.rclis.org/22416/</w:t>
        </w:r>
      </w:hyperlink>
      <w:r>
        <w:rPr>
          <w:rFonts w:ascii="Arial" w:hAnsi="Arial" w:cs="Arial"/>
          <w:bCs/>
          <w:color w:val="000000" w:themeColor="text1"/>
          <w:sz w:val="24"/>
          <w:szCs w:val="24"/>
        </w:rPr>
        <w:t xml:space="preserve"> (</w:t>
      </w:r>
      <w:r w:rsidRPr="001B4E3B">
        <w:rPr>
          <w:rFonts w:ascii="Arial" w:hAnsi="Arial" w:cs="Arial"/>
          <w:bCs/>
          <w:color w:val="000000" w:themeColor="text1"/>
          <w:sz w:val="24"/>
          <w:szCs w:val="24"/>
        </w:rPr>
        <w:t xml:space="preserve">Consultado el 18 de </w:t>
      </w:r>
      <w:r>
        <w:rPr>
          <w:rFonts w:ascii="Arial" w:hAnsi="Arial" w:cs="Arial"/>
          <w:bCs/>
          <w:color w:val="000000" w:themeColor="text1"/>
          <w:sz w:val="24"/>
          <w:szCs w:val="24"/>
        </w:rPr>
        <w:t>julio</w:t>
      </w:r>
      <w:r w:rsidRPr="001B4E3B">
        <w:rPr>
          <w:rFonts w:ascii="Arial" w:hAnsi="Arial" w:cs="Arial"/>
          <w:bCs/>
          <w:color w:val="000000" w:themeColor="text1"/>
          <w:sz w:val="24"/>
          <w:szCs w:val="24"/>
        </w:rPr>
        <w:t xml:space="preserve"> de 2014</w:t>
      </w:r>
      <w:r>
        <w:rPr>
          <w:rFonts w:ascii="Arial" w:hAnsi="Arial" w:cs="Arial"/>
          <w:bCs/>
          <w:color w:val="000000" w:themeColor="text1"/>
          <w:sz w:val="24"/>
          <w:szCs w:val="24"/>
        </w:rPr>
        <w:t>)</w:t>
      </w:r>
    </w:p>
    <w:p w:rsidR="00CE5B41" w:rsidRDefault="00CE5B41" w:rsidP="00CC6D0D">
      <w:pPr>
        <w:spacing w:after="0" w:line="360" w:lineRule="auto"/>
        <w:jc w:val="both"/>
        <w:rPr>
          <w:rFonts w:ascii="Arial" w:hAnsi="Arial" w:cs="Arial"/>
          <w:bCs/>
          <w:color w:val="000000" w:themeColor="text1"/>
          <w:sz w:val="24"/>
          <w:szCs w:val="24"/>
        </w:rPr>
      </w:pPr>
    </w:p>
    <w:p w:rsidR="001B4E3B" w:rsidRDefault="001B4E3B" w:rsidP="00CC6D0D">
      <w:pPr>
        <w:spacing w:after="0" w:line="360" w:lineRule="auto"/>
        <w:jc w:val="both"/>
        <w:rPr>
          <w:rFonts w:ascii="Arial" w:hAnsi="Arial" w:cs="Arial"/>
          <w:bCs/>
          <w:color w:val="000000" w:themeColor="text1"/>
          <w:sz w:val="24"/>
          <w:szCs w:val="24"/>
        </w:rPr>
      </w:pPr>
      <w:r w:rsidRPr="001B4E3B">
        <w:rPr>
          <w:rFonts w:ascii="Arial" w:hAnsi="Arial" w:cs="Arial"/>
          <w:bCs/>
          <w:color w:val="000000" w:themeColor="text1"/>
          <w:sz w:val="24"/>
          <w:szCs w:val="24"/>
        </w:rPr>
        <w:t>Uribe-Tirado, A</w:t>
      </w:r>
      <w:r>
        <w:rPr>
          <w:rFonts w:ascii="Arial" w:hAnsi="Arial" w:cs="Arial"/>
          <w:bCs/>
          <w:color w:val="000000" w:themeColor="text1"/>
          <w:sz w:val="24"/>
          <w:szCs w:val="24"/>
        </w:rPr>
        <w:t>. y</w:t>
      </w:r>
      <w:r w:rsidRPr="001B4E3B">
        <w:rPr>
          <w:rFonts w:ascii="Arial" w:hAnsi="Arial" w:cs="Arial"/>
          <w:bCs/>
          <w:color w:val="000000" w:themeColor="text1"/>
          <w:sz w:val="24"/>
          <w:szCs w:val="24"/>
        </w:rPr>
        <w:t xml:space="preserve"> Pinto, M</w:t>
      </w:r>
      <w:r>
        <w:rPr>
          <w:rFonts w:ascii="Arial" w:hAnsi="Arial" w:cs="Arial"/>
          <w:bCs/>
          <w:color w:val="000000" w:themeColor="text1"/>
          <w:sz w:val="24"/>
          <w:szCs w:val="24"/>
        </w:rPr>
        <w:t>. (2013)</w:t>
      </w:r>
      <w:r w:rsidRPr="001B4E3B">
        <w:rPr>
          <w:rFonts w:ascii="Arial" w:hAnsi="Arial" w:cs="Arial"/>
          <w:bCs/>
          <w:color w:val="000000" w:themeColor="text1"/>
          <w:sz w:val="24"/>
          <w:szCs w:val="24"/>
        </w:rPr>
        <w:t xml:space="preserve"> La incorporación de la alfabetización informacional en las bibliotecas universitarias iberoamericanas. Análisis comparativo a partir de la información de sus sitios web. </w:t>
      </w:r>
      <w:r w:rsidRPr="001B4E3B">
        <w:rPr>
          <w:rFonts w:ascii="Arial" w:hAnsi="Arial" w:cs="Arial"/>
          <w:bCs/>
          <w:i/>
          <w:color w:val="000000" w:themeColor="text1"/>
          <w:sz w:val="24"/>
          <w:szCs w:val="24"/>
        </w:rPr>
        <w:t>Anales de Documentación</w:t>
      </w:r>
      <w:r w:rsidRPr="001B4E3B">
        <w:rPr>
          <w:rFonts w:ascii="Arial" w:hAnsi="Arial" w:cs="Arial"/>
          <w:bCs/>
          <w:color w:val="000000" w:themeColor="text1"/>
          <w:sz w:val="24"/>
          <w:szCs w:val="24"/>
        </w:rPr>
        <w:t>, 2013, vol. 16, n. 2, pp. 1-10.</w:t>
      </w:r>
      <w:r>
        <w:rPr>
          <w:rFonts w:ascii="Arial" w:hAnsi="Arial" w:cs="Arial"/>
          <w:bCs/>
          <w:color w:val="000000" w:themeColor="text1"/>
          <w:sz w:val="24"/>
          <w:szCs w:val="24"/>
        </w:rPr>
        <w:t xml:space="preserve"> </w:t>
      </w:r>
      <w:hyperlink r:id="rId32" w:history="1">
        <w:r w:rsidRPr="00801A73">
          <w:rPr>
            <w:rStyle w:val="Hipervnculo"/>
            <w:rFonts w:ascii="Arial" w:hAnsi="Arial" w:cs="Arial"/>
            <w:bCs/>
            <w:sz w:val="24"/>
            <w:szCs w:val="24"/>
          </w:rPr>
          <w:t>http://revistas.um.es/analesdoc/article/view/175541/153911</w:t>
        </w:r>
      </w:hyperlink>
      <w:r>
        <w:rPr>
          <w:rFonts w:ascii="Arial" w:hAnsi="Arial" w:cs="Arial"/>
          <w:bCs/>
          <w:color w:val="000000" w:themeColor="text1"/>
          <w:sz w:val="24"/>
          <w:szCs w:val="24"/>
        </w:rPr>
        <w:t xml:space="preserve"> (</w:t>
      </w:r>
      <w:r w:rsidRPr="001B4E3B">
        <w:rPr>
          <w:rFonts w:ascii="Arial" w:hAnsi="Arial" w:cs="Arial"/>
          <w:bCs/>
          <w:color w:val="000000" w:themeColor="text1"/>
          <w:sz w:val="24"/>
          <w:szCs w:val="24"/>
        </w:rPr>
        <w:t xml:space="preserve">Consultado el 18 de </w:t>
      </w:r>
      <w:r>
        <w:rPr>
          <w:rFonts w:ascii="Arial" w:hAnsi="Arial" w:cs="Arial"/>
          <w:bCs/>
          <w:color w:val="000000" w:themeColor="text1"/>
          <w:sz w:val="24"/>
          <w:szCs w:val="24"/>
        </w:rPr>
        <w:t>julio</w:t>
      </w:r>
      <w:r w:rsidRPr="001B4E3B">
        <w:rPr>
          <w:rFonts w:ascii="Arial" w:hAnsi="Arial" w:cs="Arial"/>
          <w:bCs/>
          <w:color w:val="000000" w:themeColor="text1"/>
          <w:sz w:val="24"/>
          <w:szCs w:val="24"/>
        </w:rPr>
        <w:t xml:space="preserve"> de 2014</w:t>
      </w:r>
      <w:r>
        <w:rPr>
          <w:rFonts w:ascii="Arial" w:hAnsi="Arial" w:cs="Arial"/>
          <w:bCs/>
          <w:color w:val="000000" w:themeColor="text1"/>
          <w:sz w:val="24"/>
          <w:szCs w:val="24"/>
        </w:rPr>
        <w:t>)</w:t>
      </w:r>
    </w:p>
    <w:p w:rsidR="00CE5B41" w:rsidRDefault="00CE5B41" w:rsidP="00CC6D0D">
      <w:pPr>
        <w:spacing w:after="0" w:line="360" w:lineRule="auto"/>
        <w:jc w:val="both"/>
        <w:rPr>
          <w:rFonts w:ascii="Arial" w:hAnsi="Arial" w:cs="Arial"/>
          <w:bCs/>
          <w:color w:val="000000" w:themeColor="text1"/>
          <w:sz w:val="24"/>
          <w:szCs w:val="24"/>
        </w:rPr>
      </w:pPr>
    </w:p>
    <w:p w:rsidR="001B4E3B" w:rsidRDefault="001B4E3B" w:rsidP="00CC6D0D">
      <w:pPr>
        <w:spacing w:after="0" w:line="360" w:lineRule="auto"/>
        <w:jc w:val="both"/>
        <w:rPr>
          <w:rFonts w:ascii="Arial" w:hAnsi="Arial" w:cs="Arial"/>
          <w:bCs/>
          <w:color w:val="000000" w:themeColor="text1"/>
          <w:sz w:val="24"/>
          <w:szCs w:val="24"/>
        </w:rPr>
      </w:pPr>
      <w:r w:rsidRPr="001B4E3B">
        <w:rPr>
          <w:rFonts w:ascii="Arial" w:hAnsi="Arial" w:cs="Arial"/>
          <w:bCs/>
          <w:color w:val="000000" w:themeColor="text1"/>
          <w:sz w:val="24"/>
          <w:szCs w:val="24"/>
        </w:rPr>
        <w:t>Uribe-Tirado, A. y Pinto, M. (201</w:t>
      </w:r>
      <w:r>
        <w:rPr>
          <w:rFonts w:ascii="Arial" w:hAnsi="Arial" w:cs="Arial"/>
          <w:bCs/>
          <w:color w:val="000000" w:themeColor="text1"/>
          <w:sz w:val="24"/>
          <w:szCs w:val="24"/>
        </w:rPr>
        <w:t>4</w:t>
      </w:r>
      <w:r w:rsidRPr="001B4E3B">
        <w:rPr>
          <w:rFonts w:ascii="Arial" w:hAnsi="Arial" w:cs="Arial"/>
          <w:bCs/>
          <w:color w:val="000000" w:themeColor="text1"/>
          <w:sz w:val="24"/>
          <w:szCs w:val="24"/>
        </w:rPr>
        <w:t>)</w:t>
      </w:r>
      <w:r>
        <w:rPr>
          <w:rFonts w:ascii="Arial" w:hAnsi="Arial" w:cs="Arial"/>
          <w:bCs/>
          <w:color w:val="000000" w:themeColor="text1"/>
          <w:sz w:val="24"/>
          <w:szCs w:val="24"/>
        </w:rPr>
        <w:t xml:space="preserve">. </w:t>
      </w:r>
      <w:r w:rsidRPr="001B4E3B">
        <w:rPr>
          <w:rFonts w:ascii="Arial" w:hAnsi="Arial" w:cs="Arial"/>
          <w:bCs/>
          <w:color w:val="000000" w:themeColor="text1"/>
          <w:sz w:val="24"/>
          <w:szCs w:val="24"/>
        </w:rPr>
        <w:t>75 lecciones aprendidas en programas de alfabetización informacional en universidades iberoamericanas</w:t>
      </w:r>
      <w:r>
        <w:rPr>
          <w:rFonts w:ascii="Arial" w:hAnsi="Arial" w:cs="Arial"/>
          <w:bCs/>
          <w:color w:val="000000" w:themeColor="text1"/>
          <w:sz w:val="24"/>
          <w:szCs w:val="24"/>
        </w:rPr>
        <w:t xml:space="preserve">. </w:t>
      </w:r>
      <w:r w:rsidRPr="001B4E3B">
        <w:rPr>
          <w:rFonts w:ascii="Arial" w:hAnsi="Arial" w:cs="Arial"/>
          <w:bCs/>
          <w:i/>
          <w:color w:val="000000" w:themeColor="text1"/>
          <w:sz w:val="24"/>
          <w:szCs w:val="24"/>
        </w:rPr>
        <w:t>Revista Española de Documentación Científica</w:t>
      </w:r>
      <w:r>
        <w:rPr>
          <w:rFonts w:ascii="Arial" w:hAnsi="Arial" w:cs="Arial"/>
          <w:bCs/>
          <w:color w:val="000000" w:themeColor="text1"/>
          <w:sz w:val="24"/>
          <w:szCs w:val="24"/>
        </w:rPr>
        <w:t xml:space="preserve">, </w:t>
      </w:r>
      <w:r w:rsidRPr="001B4E3B">
        <w:rPr>
          <w:rFonts w:ascii="Arial" w:hAnsi="Arial" w:cs="Arial"/>
          <w:bCs/>
          <w:color w:val="000000" w:themeColor="text1"/>
          <w:sz w:val="24"/>
          <w:szCs w:val="24"/>
        </w:rPr>
        <w:t>37(3), julio-septiembre</w:t>
      </w:r>
      <w:r>
        <w:rPr>
          <w:rFonts w:ascii="Arial" w:hAnsi="Arial" w:cs="Arial"/>
          <w:bCs/>
          <w:color w:val="000000" w:themeColor="text1"/>
          <w:sz w:val="24"/>
          <w:szCs w:val="24"/>
        </w:rPr>
        <w:t xml:space="preserve"> (</w:t>
      </w:r>
      <w:r w:rsidRPr="001B4E3B">
        <w:rPr>
          <w:rFonts w:ascii="Arial" w:hAnsi="Arial" w:cs="Arial"/>
          <w:bCs/>
          <w:i/>
          <w:color w:val="000000" w:themeColor="text1"/>
          <w:sz w:val="24"/>
          <w:szCs w:val="24"/>
        </w:rPr>
        <w:t>En prensa</w:t>
      </w:r>
      <w:r>
        <w:rPr>
          <w:rFonts w:ascii="Arial" w:hAnsi="Arial" w:cs="Arial"/>
          <w:bCs/>
          <w:i/>
          <w:color w:val="000000" w:themeColor="text1"/>
          <w:sz w:val="24"/>
          <w:szCs w:val="24"/>
        </w:rPr>
        <w:t xml:space="preserve">: </w:t>
      </w:r>
      <w:r>
        <w:rPr>
          <w:rFonts w:ascii="Arial" w:hAnsi="Arial" w:cs="Arial"/>
          <w:bCs/>
          <w:color w:val="000000" w:themeColor="text1"/>
          <w:sz w:val="24"/>
          <w:szCs w:val="24"/>
        </w:rPr>
        <w:t xml:space="preserve"> </w:t>
      </w:r>
      <w:hyperlink r:id="rId33" w:history="1">
        <w:r w:rsidRPr="00801A73">
          <w:rPr>
            <w:rStyle w:val="Hipervnculo"/>
            <w:rFonts w:ascii="Arial" w:hAnsi="Arial" w:cs="Arial"/>
            <w:bCs/>
            <w:sz w:val="24"/>
            <w:szCs w:val="24"/>
          </w:rPr>
          <w:t>http://redc.revistas.csic.es/index.php/redc/issue/archive</w:t>
        </w:r>
      </w:hyperlink>
      <w:r>
        <w:rPr>
          <w:rFonts w:ascii="Arial" w:hAnsi="Arial" w:cs="Arial"/>
          <w:bCs/>
          <w:color w:val="000000" w:themeColor="text1"/>
          <w:sz w:val="24"/>
          <w:szCs w:val="24"/>
        </w:rPr>
        <w:t xml:space="preserve">) </w:t>
      </w:r>
    </w:p>
    <w:p w:rsidR="001B4E3B" w:rsidRDefault="001B4E3B" w:rsidP="00CC6D0D">
      <w:pPr>
        <w:spacing w:after="0" w:line="360" w:lineRule="auto"/>
        <w:jc w:val="both"/>
        <w:rPr>
          <w:rFonts w:ascii="Arial" w:hAnsi="Arial" w:cs="Arial"/>
          <w:bCs/>
          <w:color w:val="000000" w:themeColor="text1"/>
          <w:sz w:val="24"/>
          <w:szCs w:val="24"/>
        </w:rPr>
      </w:pPr>
    </w:p>
    <w:p w:rsidR="001B4E3B" w:rsidRPr="001B4E3B" w:rsidRDefault="001B4E3B" w:rsidP="00CC6D0D">
      <w:pPr>
        <w:spacing w:after="0" w:line="360" w:lineRule="auto"/>
        <w:jc w:val="both"/>
        <w:rPr>
          <w:rFonts w:ascii="Arial" w:hAnsi="Arial" w:cs="Arial"/>
          <w:bCs/>
          <w:color w:val="000000" w:themeColor="text1"/>
          <w:sz w:val="24"/>
          <w:szCs w:val="24"/>
        </w:rPr>
      </w:pPr>
    </w:p>
    <w:p w:rsidR="00B66763" w:rsidRPr="00B66763" w:rsidRDefault="00B66763" w:rsidP="00CC6D0D">
      <w:pPr>
        <w:spacing w:after="0" w:line="360" w:lineRule="auto"/>
        <w:jc w:val="both"/>
        <w:rPr>
          <w:rFonts w:ascii="Arial" w:hAnsi="Arial" w:cs="Arial"/>
          <w:b/>
          <w:bCs/>
          <w:color w:val="000000" w:themeColor="text1"/>
          <w:sz w:val="24"/>
          <w:szCs w:val="24"/>
        </w:rPr>
      </w:pPr>
    </w:p>
    <w:sectPr w:rsidR="00B66763" w:rsidRPr="00B66763" w:rsidSect="00CC6D0D">
      <w:pgSz w:w="11907" w:h="16839" w:code="9"/>
      <w:pgMar w:top="1701" w:right="1134"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B1100" w:rsidRDefault="006B1100" w:rsidP="00BA171E">
      <w:pPr>
        <w:spacing w:after="0" w:line="240" w:lineRule="auto"/>
      </w:pPr>
      <w:r>
        <w:separator/>
      </w:r>
    </w:p>
  </w:endnote>
  <w:endnote w:type="continuationSeparator" w:id="0">
    <w:p w:rsidR="006B1100" w:rsidRDefault="006B1100" w:rsidP="00BA171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B1100" w:rsidRDefault="006B1100" w:rsidP="00BA171E">
      <w:pPr>
        <w:spacing w:after="0" w:line="240" w:lineRule="auto"/>
      </w:pPr>
      <w:r>
        <w:separator/>
      </w:r>
    </w:p>
  </w:footnote>
  <w:footnote w:type="continuationSeparator" w:id="0">
    <w:p w:rsidR="006B1100" w:rsidRDefault="006B1100" w:rsidP="00BA171E">
      <w:pPr>
        <w:spacing w:after="0" w:line="240" w:lineRule="auto"/>
      </w:pPr>
      <w:r>
        <w:continuationSeparator/>
      </w:r>
    </w:p>
  </w:footnote>
  <w:footnote w:id="1">
    <w:p w:rsidR="00C73233" w:rsidRPr="00A81A91" w:rsidRDefault="00C73233" w:rsidP="00A81A91">
      <w:pPr>
        <w:pStyle w:val="Textonotapie"/>
        <w:jc w:val="both"/>
        <w:rPr>
          <w:rFonts w:ascii="Times New Roman" w:hAnsi="Times New Roman" w:cs="Times New Roman"/>
        </w:rPr>
      </w:pPr>
      <w:r w:rsidRPr="00A81A91">
        <w:rPr>
          <w:rStyle w:val="Refdenotaalpie"/>
          <w:rFonts w:ascii="Times New Roman" w:hAnsi="Times New Roman" w:cs="Times New Roman"/>
        </w:rPr>
        <w:footnoteRef/>
      </w:r>
      <w:r w:rsidRPr="00A81A91">
        <w:rPr>
          <w:rFonts w:ascii="Times New Roman" w:hAnsi="Times New Roman" w:cs="Times New Roman"/>
        </w:rPr>
        <w:t xml:space="preserve"> Ver </w:t>
      </w:r>
      <w:r>
        <w:rPr>
          <w:rFonts w:ascii="Times New Roman" w:hAnsi="Times New Roman" w:cs="Times New Roman"/>
        </w:rPr>
        <w:t xml:space="preserve">completas </w:t>
      </w:r>
      <w:r w:rsidRPr="00A81A91">
        <w:rPr>
          <w:rFonts w:ascii="Times New Roman" w:hAnsi="Times New Roman" w:cs="Times New Roman"/>
        </w:rPr>
        <w:t xml:space="preserve">las 75 lección aprendidas de programas de </w:t>
      </w:r>
      <w:r>
        <w:rPr>
          <w:rFonts w:ascii="Times New Roman" w:hAnsi="Times New Roman" w:cs="Times New Roman"/>
        </w:rPr>
        <w:t>ALFIN-COMPINFO</w:t>
      </w:r>
      <w:r w:rsidRPr="00A81A91">
        <w:rPr>
          <w:rFonts w:ascii="Times New Roman" w:hAnsi="Times New Roman" w:cs="Times New Roman"/>
        </w:rPr>
        <w:t xml:space="preserve"> en universidades de Iberoamérica en: </w:t>
      </w:r>
      <w:hyperlink r:id="rId1" w:history="1">
        <w:r w:rsidRPr="00801A73">
          <w:rPr>
            <w:rStyle w:val="Hipervnculo"/>
            <w:rFonts w:ascii="Times New Roman" w:hAnsi="Times New Roman" w:cs="Times New Roman"/>
          </w:rPr>
          <w:t>http://</w:t>
        </w:r>
        <w:r>
          <w:rPr>
            <w:rStyle w:val="Hipervnculo"/>
            <w:rFonts w:ascii="Times New Roman" w:hAnsi="Times New Roman" w:cs="Times New Roman"/>
          </w:rPr>
          <w:t>ALFIN-COMPINFO</w:t>
        </w:r>
        <w:r w:rsidRPr="00801A73">
          <w:rPr>
            <w:rStyle w:val="Hipervnculo"/>
            <w:rFonts w:ascii="Times New Roman" w:hAnsi="Times New Roman" w:cs="Times New Roman"/>
          </w:rPr>
          <w:t>iberoamerica.wikispaces.com/*Lecciones+Aprendidas</w:t>
        </w:r>
      </w:hyperlink>
      <w:r>
        <w:rPr>
          <w:rFonts w:ascii="Times New Roman" w:hAnsi="Times New Roman" w:cs="Times New Roman"/>
        </w:rPr>
        <w:t xml:space="preserve"> </w:t>
      </w:r>
    </w:p>
  </w:footnote>
  <w:footnote w:id="2">
    <w:p w:rsidR="00C73233" w:rsidRPr="00A81A91" w:rsidRDefault="00C73233" w:rsidP="00A81A91">
      <w:pPr>
        <w:pStyle w:val="Textonotapie"/>
        <w:jc w:val="both"/>
        <w:rPr>
          <w:rFonts w:ascii="Times New Roman" w:hAnsi="Times New Roman" w:cs="Times New Roman"/>
          <w:lang w:val="es-ES"/>
        </w:rPr>
      </w:pPr>
      <w:r w:rsidRPr="00A81A91">
        <w:rPr>
          <w:rStyle w:val="Refdenotaalpie"/>
          <w:rFonts w:ascii="Times New Roman" w:hAnsi="Times New Roman" w:cs="Times New Roman"/>
        </w:rPr>
        <w:footnoteRef/>
      </w:r>
      <w:r w:rsidRPr="00A81A91">
        <w:rPr>
          <w:rFonts w:ascii="Times New Roman" w:hAnsi="Times New Roman" w:cs="Times New Roman"/>
        </w:rPr>
        <w:t xml:space="preserve"> </w:t>
      </w:r>
      <w:r w:rsidRPr="00A81A91">
        <w:rPr>
          <w:rFonts w:ascii="Times New Roman" w:hAnsi="Times New Roman" w:cs="Times New Roman"/>
          <w:lang w:val="es-ES"/>
        </w:rPr>
        <w:t>Se indican con el número original que se les asignó desde la investigación que es base de esta ponencia.</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5A4391"/>
    <w:multiLevelType w:val="hybridMultilevel"/>
    <w:tmpl w:val="84C29692"/>
    <w:lvl w:ilvl="0" w:tplc="240A000F">
      <w:start w:val="2"/>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nsid w:val="3C0015BF"/>
    <w:multiLevelType w:val="hybridMultilevel"/>
    <w:tmpl w:val="49022172"/>
    <w:lvl w:ilvl="0" w:tplc="ABB6FD42">
      <w:start w:val="1"/>
      <w:numFmt w:val="bullet"/>
      <w:lvlText w:val="-"/>
      <w:lvlJc w:val="left"/>
      <w:pPr>
        <w:ind w:left="360" w:hanging="360"/>
      </w:pPr>
      <w:rPr>
        <w:rFonts w:ascii="Arial" w:hAnsi="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
    <w:nsid w:val="4B9E26BD"/>
    <w:multiLevelType w:val="hybridMultilevel"/>
    <w:tmpl w:val="B844767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
    <w:nsid w:val="5FDA69FC"/>
    <w:multiLevelType w:val="hybridMultilevel"/>
    <w:tmpl w:val="00B69A32"/>
    <w:lvl w:ilvl="0" w:tplc="5DDC2B92">
      <w:start w:val="1"/>
      <w:numFmt w:val="decimal"/>
      <w:lvlText w:val="%1)"/>
      <w:lvlJc w:val="left"/>
      <w:pPr>
        <w:ind w:left="360" w:hanging="360"/>
      </w:pPr>
      <w:rPr>
        <w:rFonts w:hint="default"/>
        <w:color w:val="000000" w:themeColor="text1"/>
      </w:rPr>
    </w:lvl>
    <w:lvl w:ilvl="1" w:tplc="240A0019">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4">
    <w:nsid w:val="7C313D4F"/>
    <w:multiLevelType w:val="hybridMultilevel"/>
    <w:tmpl w:val="8638AC52"/>
    <w:lvl w:ilvl="0" w:tplc="ABB6FD42">
      <w:start w:val="1"/>
      <w:numFmt w:val="bullet"/>
      <w:lvlText w:val="-"/>
      <w:lvlJc w:val="left"/>
      <w:pPr>
        <w:ind w:left="720" w:hanging="360"/>
      </w:pPr>
      <w:rPr>
        <w:rFonts w:ascii="Arial" w:hAnsi="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1"/>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A15DCA"/>
    <w:rsid w:val="0002717C"/>
    <w:rsid w:val="000D746D"/>
    <w:rsid w:val="0012743D"/>
    <w:rsid w:val="00176BE1"/>
    <w:rsid w:val="001A4EB2"/>
    <w:rsid w:val="001B4E3B"/>
    <w:rsid w:val="001C59BA"/>
    <w:rsid w:val="00254D79"/>
    <w:rsid w:val="00275A99"/>
    <w:rsid w:val="002C0317"/>
    <w:rsid w:val="00323A22"/>
    <w:rsid w:val="003C0A37"/>
    <w:rsid w:val="004A3F58"/>
    <w:rsid w:val="005141D4"/>
    <w:rsid w:val="005D7BE1"/>
    <w:rsid w:val="00602AEA"/>
    <w:rsid w:val="006B1100"/>
    <w:rsid w:val="006E4E48"/>
    <w:rsid w:val="00716F2A"/>
    <w:rsid w:val="007213B8"/>
    <w:rsid w:val="00756C5F"/>
    <w:rsid w:val="00826745"/>
    <w:rsid w:val="0083485D"/>
    <w:rsid w:val="00864421"/>
    <w:rsid w:val="00931161"/>
    <w:rsid w:val="009508A3"/>
    <w:rsid w:val="00993B85"/>
    <w:rsid w:val="00A15DCA"/>
    <w:rsid w:val="00A81A91"/>
    <w:rsid w:val="00AB5CE5"/>
    <w:rsid w:val="00AC6555"/>
    <w:rsid w:val="00B66763"/>
    <w:rsid w:val="00B90C2C"/>
    <w:rsid w:val="00BA171E"/>
    <w:rsid w:val="00BC311F"/>
    <w:rsid w:val="00BC3164"/>
    <w:rsid w:val="00C103E0"/>
    <w:rsid w:val="00C73233"/>
    <w:rsid w:val="00CA522E"/>
    <w:rsid w:val="00CC6D0D"/>
    <w:rsid w:val="00CE5B41"/>
    <w:rsid w:val="00D0675F"/>
    <w:rsid w:val="00D56153"/>
    <w:rsid w:val="00D74210"/>
    <w:rsid w:val="00D81305"/>
    <w:rsid w:val="00DB3FDF"/>
    <w:rsid w:val="00E02941"/>
    <w:rsid w:val="00E14CA9"/>
    <w:rsid w:val="00E3645A"/>
    <w:rsid w:val="00EA3712"/>
    <w:rsid w:val="00EC2A8F"/>
    <w:rsid w:val="00F33594"/>
    <w:rsid w:val="00F65390"/>
  </w:rsids>
  <m:mathPr>
    <m:mathFont m:val="Cambria Math"/>
    <m:brkBin m:val="before"/>
    <m:brkBinSub m:val="--"/>
    <m:smallFrac m:val="off"/>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675F"/>
  </w:style>
  <w:style w:type="character" w:default="1" w:styleId="Fuentedeprrafopredeter">
    <w:name w:val="Default Paragraph Font"/>
    <w:uiPriority w:val="1"/>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864421"/>
    <w:rPr>
      <w:color w:val="0563C1" w:themeColor="hyperlink"/>
      <w:u w:val="single"/>
    </w:rPr>
  </w:style>
  <w:style w:type="table" w:styleId="Tablaconcuadrcula">
    <w:name w:val="Table Grid"/>
    <w:basedOn w:val="Tablanormal"/>
    <w:uiPriority w:val="59"/>
    <w:rsid w:val="00931161"/>
    <w:pPr>
      <w:spacing w:after="0" w:line="240" w:lineRule="auto"/>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993B8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93B85"/>
    <w:rPr>
      <w:rFonts w:ascii="Tahoma" w:hAnsi="Tahoma" w:cs="Tahoma"/>
      <w:sz w:val="16"/>
      <w:szCs w:val="16"/>
    </w:rPr>
  </w:style>
  <w:style w:type="paragraph" w:styleId="Textonotapie">
    <w:name w:val="footnote text"/>
    <w:basedOn w:val="Normal"/>
    <w:link w:val="TextonotapieCar"/>
    <w:uiPriority w:val="99"/>
    <w:semiHidden/>
    <w:unhideWhenUsed/>
    <w:rsid w:val="00BA171E"/>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BA171E"/>
    <w:rPr>
      <w:sz w:val="20"/>
      <w:szCs w:val="20"/>
    </w:rPr>
  </w:style>
  <w:style w:type="character" w:styleId="Refdenotaalpie">
    <w:name w:val="footnote reference"/>
    <w:basedOn w:val="Fuentedeprrafopredeter"/>
    <w:uiPriority w:val="99"/>
    <w:semiHidden/>
    <w:unhideWhenUsed/>
    <w:rsid w:val="00BA171E"/>
    <w:rPr>
      <w:vertAlign w:val="superscript"/>
    </w:rPr>
  </w:style>
  <w:style w:type="paragraph" w:styleId="Prrafodelista">
    <w:name w:val="List Paragraph"/>
    <w:basedOn w:val="Normal"/>
    <w:uiPriority w:val="34"/>
    <w:qFormat/>
    <w:rsid w:val="00A81A91"/>
    <w:pPr>
      <w:spacing w:after="0" w:line="240" w:lineRule="auto"/>
      <w:ind w:left="720"/>
      <w:contextualSpacing/>
      <w:jc w:val="center"/>
    </w:pPr>
  </w:style>
  <w:style w:type="character" w:customStyle="1" w:styleId="apple-converted-space">
    <w:name w:val="apple-converted-space"/>
    <w:basedOn w:val="Fuentedeprrafopredeter"/>
    <w:rsid w:val="00A81A91"/>
  </w:style>
  <w:style w:type="character" w:styleId="nfasis">
    <w:name w:val="Emphasis"/>
    <w:basedOn w:val="Fuentedeprrafopredeter"/>
    <w:uiPriority w:val="20"/>
    <w:qFormat/>
    <w:rsid w:val="00A81A91"/>
    <w:rPr>
      <w:i/>
      <w:iCs/>
    </w:rPr>
  </w:style>
  <w:style w:type="paragraph" w:styleId="Textonotaalfinal">
    <w:name w:val="endnote text"/>
    <w:basedOn w:val="Normal"/>
    <w:link w:val="TextonotaalfinalCar"/>
    <w:uiPriority w:val="99"/>
    <w:semiHidden/>
    <w:unhideWhenUsed/>
    <w:rsid w:val="00A81A91"/>
    <w:pPr>
      <w:spacing w:after="0" w:line="240" w:lineRule="auto"/>
      <w:jc w:val="center"/>
    </w:pPr>
    <w:rPr>
      <w:sz w:val="20"/>
      <w:szCs w:val="20"/>
    </w:rPr>
  </w:style>
  <w:style w:type="character" w:customStyle="1" w:styleId="TextonotaalfinalCar">
    <w:name w:val="Texto nota al final Car"/>
    <w:basedOn w:val="Fuentedeprrafopredeter"/>
    <w:link w:val="Textonotaalfinal"/>
    <w:uiPriority w:val="99"/>
    <w:semiHidden/>
    <w:rsid w:val="00A81A91"/>
    <w:rPr>
      <w:sz w:val="20"/>
      <w:szCs w:val="20"/>
    </w:rPr>
  </w:style>
  <w:style w:type="character" w:styleId="Refdenotaalfinal">
    <w:name w:val="endnote reference"/>
    <w:basedOn w:val="Fuentedeprrafopredeter"/>
    <w:uiPriority w:val="99"/>
    <w:semiHidden/>
    <w:unhideWhenUsed/>
    <w:rsid w:val="00A81A91"/>
    <w:rPr>
      <w:vertAlign w:val="superscript"/>
    </w:rPr>
  </w:style>
</w:styles>
</file>

<file path=word/webSettings.xml><?xml version="1.0" encoding="utf-8"?>
<w:webSettings xmlns:r="http://schemas.openxmlformats.org/officeDocument/2006/relationships" xmlns:w="http://schemas.openxmlformats.org/wordprocessingml/2006/main">
  <w:divs>
    <w:div w:id="1011688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uribe.bibliotecologia.udea@gmail.com" TargetMode="External"/><Relationship Id="rId13" Type="http://schemas.openxmlformats.org/officeDocument/2006/relationships/hyperlink" Target="http://www.ci2.es/objetivos" TargetMode="External"/><Relationship Id="rId18" Type="http://schemas.openxmlformats.org/officeDocument/2006/relationships/hyperlink" Target="http://ced.cele.unam.mx/formaus_biblioteca/" TargetMode="External"/><Relationship Id="rId26" Type="http://schemas.openxmlformats.org/officeDocument/2006/relationships/hyperlink" Target="http://www.uhu.es/biblioteca/formacion/programa_2012-2013.html" TargetMode="External"/><Relationship Id="rId3" Type="http://schemas.openxmlformats.org/officeDocument/2006/relationships/styles" Target="styles.xml"/><Relationship Id="rId21" Type="http://schemas.openxmlformats.org/officeDocument/2006/relationships/hyperlink" Target="http://www.unisabana.edu.co/unidades/cta/ruta-de-formacion-docente/componente-1-competencias-informacionales/"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dci.ccsa.ufpb.br/lti/?%20Objetivos" TargetMode="External"/><Relationship Id="rId25" Type="http://schemas.openxmlformats.org/officeDocument/2006/relationships/hyperlink" Target="http://www.unav.edu/web/biblioteca/formacion" TargetMode="External"/><Relationship Id="rId33" Type="http://schemas.openxmlformats.org/officeDocument/2006/relationships/hyperlink" Target="http://redc.revistas.csic.es/index.php/redc/issue/archive" TargetMode="External"/><Relationship Id="rId2" Type="http://schemas.openxmlformats.org/officeDocument/2006/relationships/numbering" Target="numbering.xml"/><Relationship Id="rId16" Type="http://schemas.openxmlformats.org/officeDocument/2006/relationships/hyperlink" Target="http://gpcin.webnode.com.br" TargetMode="External"/><Relationship Id="rId20" Type="http://schemas.openxmlformats.org/officeDocument/2006/relationships/hyperlink" Target="http://biblioteca.ucv.cl/" TargetMode="External"/><Relationship Id="rId29" Type="http://schemas.openxmlformats.org/officeDocument/2006/relationships/hyperlink" Target="http://www.uacj.mx/ICSA/humanidades/MGSI/Paginas/%20default.asp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biblioteca.unex.es/aprendizaje-e-investigacion/investigacion.html" TargetMode="External"/><Relationship Id="rId32" Type="http://schemas.openxmlformats.org/officeDocument/2006/relationships/hyperlink" Target="http://revistas.um.es/analesdoc/article/view/175541/153911" TargetMode="External"/><Relationship Id="rId5" Type="http://schemas.openxmlformats.org/officeDocument/2006/relationships/webSettings" Target="webSettings.xml"/><Relationship Id="rId15" Type="http://schemas.openxmlformats.org/officeDocument/2006/relationships/hyperlink" Target="http://www.prodic.edu.uy/investigacion/alfabetizaci%C3%B3n-en-informaci%25%20C3%B3n-y-competencias-lectoras" TargetMode="External"/><Relationship Id="rId23" Type="http://schemas.openxmlformats.org/officeDocument/2006/relationships/hyperlink" Target="http://www.ua.pt/sbidm/biblioteca/%20PageText.aspx?id=14497" TargetMode="External"/><Relationship Id="rId28" Type="http://schemas.openxmlformats.org/officeDocument/2006/relationships/hyperlink" Target="http://mx.groups.yahoo.com/group/dhi-uacj/?v=1&amp;t=search&amp;ch=web&amp;pub=%20groups&amp;sec=group&amp;slk=1" TargetMode="External"/><Relationship Id="rId10" Type="http://schemas.openxmlformats.org/officeDocument/2006/relationships/image" Target="media/image1.emf"/><Relationship Id="rId19" Type="http://schemas.openxmlformats.org/officeDocument/2006/relationships/hyperlink" Target="http://e-portfolios-sibi-usp.blogspot.com.es/" TargetMode="External"/><Relationship Id="rId31" Type="http://schemas.openxmlformats.org/officeDocument/2006/relationships/hyperlink" Target="http://eprints.rclis.org/22416/" TargetMode="External"/><Relationship Id="rId4" Type="http://schemas.openxmlformats.org/officeDocument/2006/relationships/settings" Target="settings.xml"/><Relationship Id="rId9" Type="http://schemas.openxmlformats.org/officeDocument/2006/relationships/hyperlink" Target="mailto:auribe@correo.ugr.es" TargetMode="External"/><Relationship Id="rId14" Type="http://schemas.openxmlformats.org/officeDocument/2006/relationships/hyperlink" Target="http://www.uc3m.es/portal/page/portal/biblioteca/aprende_usar/alfabetizacion_informacion" TargetMode="External"/><Relationship Id="rId22" Type="http://schemas.openxmlformats.org/officeDocument/2006/relationships/hyperlink" Target="http://sibdi.ucr.ac.cr/infoencuentro.jsp" TargetMode="External"/><Relationship Id="rId27" Type="http://schemas.openxmlformats.org/officeDocument/2006/relationships/hyperlink" Target="http://bivir.uacj.mx/dhi/Eventos/Default.htm" TargetMode="External"/><Relationship Id="rId30" Type="http://schemas.openxmlformats.org/officeDocument/2006/relationships/hyperlink" Target="http://revistas.um.es/analesdoc/article/download/1411/1461" TargetMode="External"/><Relationship Id="rId35"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alfiniberoamerica.wikispaces.com/*Lecciones+Aprendidas"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0001875-8FAE-4ABE-90C0-B839F772C4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19</Pages>
  <Words>6173</Words>
  <Characters>33952</Characters>
  <Application>Microsoft Office Word</Application>
  <DocSecurity>0</DocSecurity>
  <Lines>282</Lines>
  <Paragraphs>80</Paragraphs>
  <ScaleCrop>false</ScaleCrop>
  <HeadingPairs>
    <vt:vector size="2" baseType="variant">
      <vt:variant>
        <vt:lpstr>Título</vt:lpstr>
      </vt:variant>
      <vt:variant>
        <vt:i4>1</vt:i4>
      </vt:variant>
    </vt:vector>
  </HeadingPairs>
  <TitlesOfParts>
    <vt:vector size="1" baseType="lpstr">
      <vt:lpstr/>
    </vt:vector>
  </TitlesOfParts>
  <Company> </Company>
  <LinksUpToDate>false</LinksUpToDate>
  <CharactersWithSpaces>40045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Alejandro Uribe Tirado</dc:creator>
  <cp:lastModifiedBy>Usuario</cp:lastModifiedBy>
  <cp:revision>3</cp:revision>
  <dcterms:created xsi:type="dcterms:W3CDTF">2014-10-27T15:20:00Z</dcterms:created>
  <dcterms:modified xsi:type="dcterms:W3CDTF">2014-10-27T15:34:00Z</dcterms:modified>
</cp:coreProperties>
</file>